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3CBC" w:rsidRPr="00F30048" w:rsidRDefault="007D3CBC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 w:rsidRPr="00F30048">
        <w:rPr>
          <w:rFonts w:eastAsiaTheme="minorEastAsia" w:cs="Arial"/>
          <w:b/>
          <w:color w:val="848487"/>
          <w:sz w:val="28"/>
          <w:szCs w:val="28"/>
          <w:lang w:eastAsia="en-US"/>
        </w:rPr>
        <w:t>RELATÓRIO DE REUNIÃO</w:t>
      </w:r>
    </w:p>
    <w:p w:rsidR="00015FFA" w:rsidRPr="003A47F5" w:rsidRDefault="00015FFA" w:rsidP="008A5D3E">
      <w:pPr>
        <w:spacing w:line="360" w:lineRule="auto"/>
        <w:jc w:val="both"/>
        <w:rPr>
          <w:rFonts w:asciiTheme="minorHAnsi" w:hAnsiTheme="minorHAnsi"/>
          <w:sz w:val="22"/>
          <w:szCs w:val="22"/>
        </w:rPr>
      </w:pPr>
    </w:p>
    <w:tbl>
      <w:tblPr>
        <w:tblW w:w="9845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1"/>
        <w:gridCol w:w="3449"/>
        <w:gridCol w:w="1751"/>
        <w:gridCol w:w="2147"/>
        <w:gridCol w:w="2087"/>
      </w:tblGrid>
      <w:tr w:rsidR="007D3CBC" w:rsidRPr="003A47F5" w:rsidTr="00E371AF">
        <w:trPr>
          <w:trHeight w:val="381"/>
          <w:jc w:val="center"/>
        </w:trPr>
        <w:tc>
          <w:tcPr>
            <w:tcW w:w="5611" w:type="dxa"/>
            <w:gridSpan w:val="3"/>
            <w:tcBorders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A44E42" w:rsidP="008A5D3E">
            <w:pPr>
              <w:pStyle w:val="Cabealho"/>
              <w:tabs>
                <w:tab w:val="clear" w:pos="4419"/>
                <w:tab w:val="clear" w:pos="8838"/>
              </w:tabs>
              <w:spacing w:line="360" w:lineRule="auto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b/>
                <w:bCs/>
                <w:szCs w:val="20"/>
              </w:rPr>
              <w:t xml:space="preserve">Data: </w:t>
            </w:r>
            <w:bookmarkStart w:id="0" w:name="_GoBack"/>
            <w:r>
              <w:rPr>
                <w:rFonts w:cs="Arial"/>
                <w:b/>
                <w:bCs/>
                <w:szCs w:val="20"/>
              </w:rPr>
              <w:t>18</w:t>
            </w:r>
            <w:r w:rsidR="00050B28">
              <w:rPr>
                <w:rFonts w:cs="Arial"/>
                <w:b/>
                <w:bCs/>
                <w:szCs w:val="20"/>
              </w:rPr>
              <w:t>/01/2017</w:t>
            </w:r>
            <w:bookmarkEnd w:id="0"/>
          </w:p>
        </w:tc>
        <w:tc>
          <w:tcPr>
            <w:tcW w:w="2147" w:type="dxa"/>
            <w:tcBorders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pStyle w:val="Cabealho"/>
              <w:tabs>
                <w:tab w:val="clear" w:pos="4419"/>
                <w:tab w:val="clear" w:pos="8838"/>
              </w:tabs>
              <w:spacing w:line="360" w:lineRule="auto"/>
              <w:jc w:val="both"/>
              <w:rPr>
                <w:rFonts w:cs="Arial"/>
                <w:b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 xml:space="preserve">Início: </w:t>
            </w:r>
            <w:r w:rsidRPr="008A5D3E">
              <w:rPr>
                <w:rFonts w:cs="Arial"/>
                <w:bCs/>
                <w:szCs w:val="20"/>
              </w:rPr>
              <w:t xml:space="preserve"> </w:t>
            </w:r>
            <w:r w:rsidR="00FF4690">
              <w:rPr>
                <w:rFonts w:cs="Arial"/>
                <w:b/>
                <w:bCs/>
                <w:szCs w:val="20"/>
              </w:rPr>
              <w:t>19</w:t>
            </w:r>
            <w:r w:rsidR="008A5D3E">
              <w:rPr>
                <w:rFonts w:cs="Arial"/>
                <w:b/>
                <w:bCs/>
                <w:szCs w:val="20"/>
              </w:rPr>
              <w:t>h</w:t>
            </w:r>
            <w:r w:rsidR="00FF4690">
              <w:rPr>
                <w:rFonts w:cs="Arial"/>
                <w:b/>
                <w:bCs/>
                <w:szCs w:val="20"/>
              </w:rPr>
              <w:t>s</w:t>
            </w:r>
          </w:p>
        </w:tc>
        <w:tc>
          <w:tcPr>
            <w:tcW w:w="2087" w:type="dxa"/>
            <w:tcBorders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pStyle w:val="Cabealho"/>
              <w:tabs>
                <w:tab w:val="clear" w:pos="4419"/>
                <w:tab w:val="clear" w:pos="8838"/>
              </w:tabs>
              <w:spacing w:line="360" w:lineRule="auto"/>
              <w:jc w:val="both"/>
              <w:rPr>
                <w:rFonts w:cs="Arial"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>Término:</w:t>
            </w:r>
            <w:r w:rsidR="00050B28">
              <w:rPr>
                <w:rFonts w:cs="Arial"/>
                <w:b/>
                <w:bCs/>
                <w:szCs w:val="20"/>
              </w:rPr>
              <w:t xml:space="preserve"> 21</w:t>
            </w:r>
            <w:r w:rsidR="008A5D3E">
              <w:rPr>
                <w:rFonts w:cs="Arial"/>
                <w:b/>
                <w:bCs/>
                <w:szCs w:val="20"/>
              </w:rPr>
              <w:t>h</w:t>
            </w:r>
            <w:r w:rsidR="00050B28">
              <w:rPr>
                <w:rFonts w:cs="Arial"/>
                <w:b/>
                <w:bCs/>
                <w:szCs w:val="20"/>
              </w:rPr>
              <w:t>3</w:t>
            </w:r>
            <w:r w:rsidRPr="008A5D3E">
              <w:rPr>
                <w:rFonts w:cs="Arial"/>
                <w:b/>
                <w:bCs/>
                <w:szCs w:val="20"/>
              </w:rPr>
              <w:t xml:space="preserve">0min </w:t>
            </w:r>
          </w:p>
        </w:tc>
      </w:tr>
      <w:tr w:rsidR="007D3CBC" w:rsidRPr="003A47F5" w:rsidTr="00E371AF">
        <w:trPr>
          <w:trHeight w:val="400"/>
          <w:jc w:val="center"/>
        </w:trPr>
        <w:tc>
          <w:tcPr>
            <w:tcW w:w="9845" w:type="dxa"/>
            <w:gridSpan w:val="5"/>
            <w:tcBorders>
              <w:top w:val="single" w:sz="12" w:space="0" w:color="auto"/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spacing w:line="360" w:lineRule="auto"/>
              <w:jc w:val="both"/>
              <w:rPr>
                <w:rFonts w:cs="Arial"/>
                <w:bCs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>Local:</w:t>
            </w:r>
            <w:r w:rsidR="006F15EC">
              <w:rPr>
                <w:rFonts w:cs="Arial"/>
                <w:b/>
                <w:bCs/>
                <w:szCs w:val="20"/>
              </w:rPr>
              <w:t xml:space="preserve"> </w:t>
            </w:r>
            <w:r w:rsidR="00FA68B9">
              <w:rPr>
                <w:rFonts w:cs="Arial"/>
                <w:b/>
                <w:bCs/>
                <w:szCs w:val="20"/>
              </w:rPr>
              <w:t>Escritório da Comissão de Atingidos pela Barragem de Fundão (CABF)</w:t>
            </w:r>
          </w:p>
        </w:tc>
      </w:tr>
      <w:tr w:rsidR="007D3CBC" w:rsidRPr="003A47F5" w:rsidTr="00E371AF">
        <w:trPr>
          <w:trHeight w:val="378"/>
          <w:jc w:val="center"/>
        </w:trPr>
        <w:tc>
          <w:tcPr>
            <w:tcW w:w="9845" w:type="dxa"/>
            <w:gridSpan w:val="5"/>
            <w:tcBorders>
              <w:top w:val="single" w:sz="12" w:space="0" w:color="auto"/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spacing w:line="360" w:lineRule="auto"/>
              <w:jc w:val="both"/>
              <w:rPr>
                <w:rFonts w:cs="Arial"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 xml:space="preserve">Reunião: Reunião </w:t>
            </w:r>
            <w:r w:rsidR="00FA68B9">
              <w:rPr>
                <w:rFonts w:cs="Arial"/>
                <w:b/>
                <w:bCs/>
                <w:szCs w:val="20"/>
              </w:rPr>
              <w:t>de Grupos de Trabalho</w:t>
            </w:r>
            <w:r w:rsidR="00B34416">
              <w:rPr>
                <w:rFonts w:cs="Arial"/>
                <w:b/>
                <w:bCs/>
                <w:szCs w:val="20"/>
              </w:rPr>
              <w:t xml:space="preserve"> de Paracatu</w:t>
            </w:r>
          </w:p>
        </w:tc>
      </w:tr>
      <w:tr w:rsidR="007D3CBC" w:rsidRPr="003A47F5" w:rsidTr="00E371AF">
        <w:trPr>
          <w:trHeight w:val="378"/>
          <w:jc w:val="center"/>
        </w:trPr>
        <w:tc>
          <w:tcPr>
            <w:tcW w:w="9845" w:type="dxa"/>
            <w:gridSpan w:val="5"/>
            <w:tcBorders>
              <w:top w:val="single" w:sz="12" w:space="0" w:color="auto"/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spacing w:line="360" w:lineRule="auto"/>
              <w:jc w:val="both"/>
              <w:rPr>
                <w:rFonts w:cs="Arial"/>
                <w:bCs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>Redação da Ata: Cristiano Pimenta Rocha</w:t>
            </w:r>
          </w:p>
        </w:tc>
      </w:tr>
      <w:tr w:rsidR="007D3CBC" w:rsidRPr="003A47F5" w:rsidTr="00E371AF">
        <w:trPr>
          <w:trHeight w:val="34"/>
          <w:jc w:val="center"/>
        </w:trPr>
        <w:tc>
          <w:tcPr>
            <w:tcW w:w="3860" w:type="dxa"/>
            <w:gridSpan w:val="2"/>
            <w:tcBorders>
              <w:top w:val="single" w:sz="12" w:space="0" w:color="auto"/>
            </w:tcBorders>
            <w:shd w:val="clear" w:color="auto" w:fill="D9D9D9" w:themeFill="background1" w:themeFillShade="D9"/>
          </w:tcPr>
          <w:p w:rsidR="007D3CBC" w:rsidRPr="008A5D3E" w:rsidRDefault="007D3CBC" w:rsidP="00E852F4">
            <w:pPr>
              <w:spacing w:line="360" w:lineRule="auto"/>
              <w:jc w:val="center"/>
              <w:rPr>
                <w:rFonts w:cs="Arial"/>
                <w:b/>
                <w:bCs/>
                <w:szCs w:val="20"/>
                <w:highlight w:val="lightGray"/>
              </w:rPr>
            </w:pPr>
            <w:r w:rsidRPr="008A5D3E">
              <w:rPr>
                <w:rFonts w:cs="Arial"/>
                <w:b/>
                <w:bCs/>
                <w:szCs w:val="20"/>
                <w:highlight w:val="lightGray"/>
              </w:rPr>
              <w:t>Participantes Estratégicos:</w:t>
            </w:r>
          </w:p>
        </w:tc>
        <w:tc>
          <w:tcPr>
            <w:tcW w:w="5985" w:type="dxa"/>
            <w:gridSpan w:val="3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:rsidR="007D3CBC" w:rsidRPr="008A5D3E" w:rsidRDefault="007D3CBC" w:rsidP="00E852F4">
            <w:pPr>
              <w:spacing w:line="360" w:lineRule="auto"/>
              <w:jc w:val="center"/>
              <w:rPr>
                <w:rFonts w:cs="Arial"/>
                <w:b/>
                <w:bCs/>
                <w:szCs w:val="20"/>
                <w:highlight w:val="lightGray"/>
              </w:rPr>
            </w:pPr>
            <w:r w:rsidRPr="008A5D3E">
              <w:rPr>
                <w:rFonts w:cs="Arial"/>
                <w:b/>
                <w:bCs/>
                <w:szCs w:val="20"/>
                <w:highlight w:val="lightGray"/>
              </w:rPr>
              <w:t>Identificação:</w:t>
            </w:r>
          </w:p>
        </w:tc>
      </w:tr>
      <w:tr w:rsidR="007D3CBC" w:rsidRPr="003A47F5" w:rsidTr="00E371AF">
        <w:trPr>
          <w:trHeight w:val="33"/>
          <w:jc w:val="center"/>
        </w:trPr>
        <w:tc>
          <w:tcPr>
            <w:tcW w:w="411" w:type="dxa"/>
          </w:tcPr>
          <w:p w:rsidR="007D3CBC" w:rsidRPr="008A5D3E" w:rsidRDefault="007D3CBC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 w:rsidRPr="008A5D3E">
              <w:rPr>
                <w:rFonts w:cs="Arial"/>
                <w:b/>
                <w:szCs w:val="20"/>
              </w:rPr>
              <w:t>1</w:t>
            </w:r>
          </w:p>
        </w:tc>
        <w:tc>
          <w:tcPr>
            <w:tcW w:w="3449" w:type="dxa"/>
          </w:tcPr>
          <w:p w:rsidR="007D3CBC" w:rsidRPr="008A5D3E" w:rsidRDefault="00B10359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Cristiano Pimenta Rocha</w:t>
            </w:r>
          </w:p>
        </w:tc>
        <w:tc>
          <w:tcPr>
            <w:tcW w:w="5985" w:type="dxa"/>
            <w:gridSpan w:val="3"/>
          </w:tcPr>
          <w:p w:rsidR="007D3CBC" w:rsidRPr="008A5D3E" w:rsidRDefault="00B10359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Herkenhoff&amp;Prates</w:t>
            </w:r>
          </w:p>
        </w:tc>
      </w:tr>
      <w:tr w:rsidR="00C4089E" w:rsidRPr="003A47F5" w:rsidTr="00E371AF">
        <w:trPr>
          <w:trHeight w:val="33"/>
          <w:jc w:val="center"/>
        </w:trPr>
        <w:tc>
          <w:tcPr>
            <w:tcW w:w="411" w:type="dxa"/>
          </w:tcPr>
          <w:p w:rsidR="00C4089E" w:rsidRPr="008A5D3E" w:rsidRDefault="0065081D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3</w:t>
            </w:r>
          </w:p>
        </w:tc>
        <w:tc>
          <w:tcPr>
            <w:tcW w:w="3449" w:type="dxa"/>
            <w:vAlign w:val="center"/>
          </w:tcPr>
          <w:p w:rsidR="00C4089E" w:rsidRDefault="00FF4690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Tamara Marques</w:t>
            </w:r>
          </w:p>
        </w:tc>
        <w:tc>
          <w:tcPr>
            <w:tcW w:w="5985" w:type="dxa"/>
            <w:gridSpan w:val="3"/>
          </w:tcPr>
          <w:p w:rsidR="00C4089E" w:rsidRPr="008A5D3E" w:rsidRDefault="00FF4690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Fundação Renova</w:t>
            </w:r>
          </w:p>
        </w:tc>
      </w:tr>
      <w:tr w:rsidR="007D3CBC" w:rsidRPr="003A47F5" w:rsidTr="00E371AF">
        <w:trPr>
          <w:trHeight w:val="33"/>
          <w:jc w:val="center"/>
        </w:trPr>
        <w:tc>
          <w:tcPr>
            <w:tcW w:w="411" w:type="dxa"/>
          </w:tcPr>
          <w:p w:rsidR="007D3CBC" w:rsidRPr="008A5D3E" w:rsidRDefault="0065081D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4</w:t>
            </w:r>
          </w:p>
        </w:tc>
        <w:tc>
          <w:tcPr>
            <w:tcW w:w="3449" w:type="dxa"/>
            <w:vAlign w:val="center"/>
          </w:tcPr>
          <w:p w:rsidR="007D3CBC" w:rsidRPr="008A5D3E" w:rsidRDefault="00DD0CF6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Célia Fonseca</w:t>
            </w:r>
          </w:p>
        </w:tc>
        <w:tc>
          <w:tcPr>
            <w:tcW w:w="5985" w:type="dxa"/>
            <w:gridSpan w:val="3"/>
          </w:tcPr>
          <w:p w:rsidR="007D3CBC" w:rsidRPr="008A5D3E" w:rsidRDefault="00C4089E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Fundação Renova</w:t>
            </w:r>
          </w:p>
        </w:tc>
      </w:tr>
      <w:tr w:rsidR="007D3CBC" w:rsidRPr="003A47F5" w:rsidTr="00E371AF">
        <w:trPr>
          <w:trHeight w:val="33"/>
          <w:jc w:val="center"/>
        </w:trPr>
        <w:tc>
          <w:tcPr>
            <w:tcW w:w="411" w:type="dxa"/>
          </w:tcPr>
          <w:p w:rsidR="007D3CBC" w:rsidRPr="008A5D3E" w:rsidRDefault="0065081D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5</w:t>
            </w:r>
          </w:p>
        </w:tc>
        <w:tc>
          <w:tcPr>
            <w:tcW w:w="3449" w:type="dxa"/>
          </w:tcPr>
          <w:p w:rsidR="007D3CBC" w:rsidRPr="008A5D3E" w:rsidRDefault="0065081D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Bruno Fialho D</w:t>
            </w:r>
            <w:r w:rsidR="00C4089E">
              <w:rPr>
                <w:rFonts w:cs="Arial"/>
                <w:szCs w:val="20"/>
              </w:rPr>
              <w:t>elfino</w:t>
            </w:r>
          </w:p>
        </w:tc>
        <w:tc>
          <w:tcPr>
            <w:tcW w:w="5985" w:type="dxa"/>
            <w:gridSpan w:val="3"/>
          </w:tcPr>
          <w:p w:rsidR="007D3CBC" w:rsidRPr="008A5D3E" w:rsidRDefault="00C4089E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Fundação Renova</w:t>
            </w:r>
          </w:p>
        </w:tc>
      </w:tr>
      <w:tr w:rsidR="007D3CBC" w:rsidRPr="003A47F5" w:rsidTr="00E371AF">
        <w:trPr>
          <w:trHeight w:val="33"/>
          <w:jc w:val="center"/>
        </w:trPr>
        <w:tc>
          <w:tcPr>
            <w:tcW w:w="411" w:type="dxa"/>
          </w:tcPr>
          <w:p w:rsidR="007D3CBC" w:rsidRPr="008A5D3E" w:rsidRDefault="0065081D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6</w:t>
            </w:r>
          </w:p>
        </w:tc>
        <w:tc>
          <w:tcPr>
            <w:tcW w:w="3449" w:type="dxa"/>
          </w:tcPr>
          <w:p w:rsidR="007D3CBC" w:rsidRPr="008A5D3E" w:rsidRDefault="00FF4690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Álvaro Pereira</w:t>
            </w:r>
          </w:p>
        </w:tc>
        <w:tc>
          <w:tcPr>
            <w:tcW w:w="5985" w:type="dxa"/>
            <w:gridSpan w:val="3"/>
          </w:tcPr>
          <w:p w:rsidR="007D3CBC" w:rsidRPr="008A5D3E" w:rsidRDefault="00C4089E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Fundação Renova</w:t>
            </w:r>
          </w:p>
        </w:tc>
      </w:tr>
      <w:tr w:rsidR="0065081D" w:rsidRPr="003A47F5" w:rsidTr="00E371AF">
        <w:trPr>
          <w:trHeight w:val="33"/>
          <w:jc w:val="center"/>
        </w:trPr>
        <w:tc>
          <w:tcPr>
            <w:tcW w:w="411" w:type="dxa"/>
          </w:tcPr>
          <w:p w:rsidR="0065081D" w:rsidRPr="008A5D3E" w:rsidRDefault="0065081D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7</w:t>
            </w:r>
          </w:p>
        </w:tc>
        <w:tc>
          <w:tcPr>
            <w:tcW w:w="3449" w:type="dxa"/>
          </w:tcPr>
          <w:p w:rsidR="0065081D" w:rsidRDefault="0065081D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Cassio Barbosa</w:t>
            </w:r>
          </w:p>
        </w:tc>
        <w:tc>
          <w:tcPr>
            <w:tcW w:w="5985" w:type="dxa"/>
            <w:gridSpan w:val="3"/>
          </w:tcPr>
          <w:p w:rsidR="0065081D" w:rsidRDefault="0065081D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Herkenhoff&amp;Prates</w:t>
            </w:r>
          </w:p>
        </w:tc>
      </w:tr>
      <w:tr w:rsidR="0065081D" w:rsidRPr="003A47F5" w:rsidTr="00E371AF">
        <w:trPr>
          <w:trHeight w:val="33"/>
          <w:jc w:val="center"/>
        </w:trPr>
        <w:tc>
          <w:tcPr>
            <w:tcW w:w="411" w:type="dxa"/>
          </w:tcPr>
          <w:p w:rsidR="0065081D" w:rsidRPr="008A5D3E" w:rsidRDefault="0065081D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8</w:t>
            </w:r>
          </w:p>
        </w:tc>
        <w:tc>
          <w:tcPr>
            <w:tcW w:w="3449" w:type="dxa"/>
          </w:tcPr>
          <w:p w:rsidR="0065081D" w:rsidRDefault="0065081D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Maurício Mirra</w:t>
            </w:r>
          </w:p>
        </w:tc>
        <w:tc>
          <w:tcPr>
            <w:tcW w:w="5985" w:type="dxa"/>
            <w:gridSpan w:val="3"/>
          </w:tcPr>
          <w:p w:rsidR="0065081D" w:rsidRDefault="0065081D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Synergia Socioambiental</w:t>
            </w:r>
          </w:p>
        </w:tc>
      </w:tr>
    </w:tbl>
    <w:p w:rsidR="00E852F4" w:rsidRDefault="00E852F4" w:rsidP="008A5D3E">
      <w:pPr>
        <w:spacing w:line="360" w:lineRule="auto"/>
        <w:ind w:left="284" w:right="-284"/>
        <w:jc w:val="both"/>
        <w:rPr>
          <w:rFonts w:asciiTheme="minorHAnsi" w:hAnsiTheme="minorHAnsi" w:cs="Arial"/>
          <w:b/>
          <w:bCs/>
          <w:sz w:val="22"/>
          <w:szCs w:val="22"/>
        </w:rPr>
      </w:pPr>
    </w:p>
    <w:p w:rsidR="007D3CBC" w:rsidRPr="00F30048" w:rsidRDefault="007D3CBC" w:rsidP="008A5D3E">
      <w:pPr>
        <w:spacing w:line="360" w:lineRule="auto"/>
        <w:ind w:right="-284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 w:rsidRPr="00F30048">
        <w:rPr>
          <w:rFonts w:eastAsiaTheme="minorEastAsia" w:cs="Arial"/>
          <w:b/>
          <w:color w:val="848487"/>
          <w:sz w:val="28"/>
          <w:szCs w:val="28"/>
          <w:lang w:eastAsia="en-US"/>
        </w:rPr>
        <w:t>ASSUNTOS TRATADOS / DECISÕES TOMADAS:</w:t>
      </w:r>
    </w:p>
    <w:p w:rsidR="006F15EC" w:rsidRPr="00364A1F" w:rsidRDefault="006F15EC" w:rsidP="00364A1F">
      <w:pPr>
        <w:rPr>
          <w:rFonts w:cs="Arial"/>
          <w:sz w:val="24"/>
        </w:rPr>
      </w:pPr>
    </w:p>
    <w:p w:rsidR="00A44E42" w:rsidRDefault="00A44E42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Célia</w:t>
      </w:r>
      <w:r w:rsidR="002D6488">
        <w:rPr>
          <w:rFonts w:cs="Arial"/>
          <w:sz w:val="24"/>
        </w:rPr>
        <w:t xml:space="preserve"> Fonseca</w:t>
      </w:r>
      <w:r>
        <w:rPr>
          <w:rFonts w:cs="Arial"/>
          <w:sz w:val="24"/>
        </w:rPr>
        <w:t>, analista de socioe</w:t>
      </w:r>
      <w:r w:rsidR="00FF4690">
        <w:rPr>
          <w:rFonts w:cs="Arial"/>
          <w:sz w:val="24"/>
        </w:rPr>
        <w:t>cono</w:t>
      </w:r>
      <w:r>
        <w:rPr>
          <w:rFonts w:cs="Arial"/>
          <w:sz w:val="24"/>
        </w:rPr>
        <w:t>mia da Fundação Renova, inicia a reunião cumprimentando a todos e repassando a pauta do presente encontro.</w:t>
      </w:r>
    </w:p>
    <w:p w:rsidR="00A44E42" w:rsidRDefault="00A44E42" w:rsidP="00A44E42">
      <w:pPr>
        <w:pStyle w:val="PargrafodaLista"/>
        <w:spacing w:line="360" w:lineRule="auto"/>
        <w:ind w:left="0"/>
        <w:jc w:val="both"/>
        <w:rPr>
          <w:rFonts w:cs="Arial"/>
          <w:sz w:val="24"/>
        </w:rPr>
      </w:pPr>
    </w:p>
    <w:p w:rsidR="00A44E42" w:rsidRDefault="00A44E42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Romeu Geraldo de Oliveira, representante da Comissão de Atingidos de Paracatu de Baixo, se queixa que a comissão não foi convidada formalmente para a reunião com os sitiantes anexos à área urbana de Paracatu de Baixo.</w:t>
      </w:r>
    </w:p>
    <w:p w:rsidR="00A44E42" w:rsidRPr="00A44E42" w:rsidRDefault="00A44E42" w:rsidP="00A44E42">
      <w:pPr>
        <w:pStyle w:val="PargrafodaLista"/>
        <w:rPr>
          <w:rFonts w:cs="Arial"/>
          <w:sz w:val="24"/>
        </w:rPr>
      </w:pPr>
    </w:p>
    <w:p w:rsidR="00C06EAF" w:rsidRDefault="00A44E42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 Tamara Marques, analista de socioeconomia da Fundação Renova, responde que nas próximas ocasiões o convite será realizado conforme solicitado pela Comissão.</w:t>
      </w:r>
    </w:p>
    <w:p w:rsidR="00A44E42" w:rsidRPr="00A44E42" w:rsidRDefault="00A44E42" w:rsidP="00A44E42">
      <w:pPr>
        <w:pStyle w:val="PargrafodaLista"/>
        <w:rPr>
          <w:rFonts w:cs="Arial"/>
          <w:sz w:val="24"/>
        </w:rPr>
      </w:pPr>
    </w:p>
    <w:p w:rsidR="00A44E42" w:rsidRDefault="00A44E42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Luzia Nazaré Motta Queiroz, representante da Comissão de Atingidos de Paracatu de Baixo, informa que solicitou CD’s contendo a filmagem de assembleias na Cen</w:t>
      </w:r>
      <w:r w:rsidR="00590317">
        <w:rPr>
          <w:rFonts w:cs="Arial"/>
          <w:sz w:val="24"/>
        </w:rPr>
        <w:t>tral de Atendimento da Fundação</w:t>
      </w:r>
      <w:r>
        <w:rPr>
          <w:rFonts w:cs="Arial"/>
          <w:sz w:val="24"/>
        </w:rPr>
        <w:t xml:space="preserve"> e que</w:t>
      </w:r>
      <w:r w:rsidR="00590317">
        <w:rPr>
          <w:rFonts w:cs="Arial"/>
          <w:sz w:val="24"/>
        </w:rPr>
        <w:t>,</w:t>
      </w:r>
      <w:r>
        <w:rPr>
          <w:rFonts w:cs="Arial"/>
          <w:sz w:val="24"/>
        </w:rPr>
        <w:t xml:space="preserve"> até o momento</w:t>
      </w:r>
      <w:r w:rsidR="00590317">
        <w:rPr>
          <w:rFonts w:cs="Arial"/>
          <w:sz w:val="24"/>
        </w:rPr>
        <w:t>,</w:t>
      </w:r>
      <w:r>
        <w:rPr>
          <w:rFonts w:cs="Arial"/>
          <w:sz w:val="24"/>
        </w:rPr>
        <w:t xml:space="preserve"> não </w:t>
      </w:r>
      <w:r w:rsidR="000408C5">
        <w:rPr>
          <w:rFonts w:cs="Arial"/>
          <w:sz w:val="24"/>
        </w:rPr>
        <w:t>foi atendida a contento.</w:t>
      </w:r>
    </w:p>
    <w:p w:rsidR="000408C5" w:rsidRPr="000408C5" w:rsidRDefault="000408C5" w:rsidP="000408C5">
      <w:pPr>
        <w:pStyle w:val="PargrafodaLista"/>
        <w:rPr>
          <w:rFonts w:cs="Arial"/>
          <w:sz w:val="24"/>
        </w:rPr>
      </w:pPr>
    </w:p>
    <w:p w:rsidR="000408C5" w:rsidRDefault="00590317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lastRenderedPageBreak/>
        <w:t>Fica acordado</w:t>
      </w:r>
      <w:r w:rsidR="000408C5">
        <w:rPr>
          <w:rFonts w:cs="Arial"/>
          <w:sz w:val="24"/>
        </w:rPr>
        <w:t xml:space="preserve"> entre os presentes que será enviado pel</w:t>
      </w:r>
      <w:r>
        <w:rPr>
          <w:rFonts w:cs="Arial"/>
          <w:sz w:val="24"/>
        </w:rPr>
        <w:t>a consultoria Herkenhoff&amp;Prates</w:t>
      </w:r>
      <w:r w:rsidR="000408C5">
        <w:rPr>
          <w:rFonts w:cs="Arial"/>
          <w:sz w:val="24"/>
        </w:rPr>
        <w:t xml:space="preserve"> três cópias dos relatórios de Reun</w:t>
      </w:r>
      <w:r>
        <w:rPr>
          <w:rFonts w:cs="Arial"/>
          <w:sz w:val="24"/>
        </w:rPr>
        <w:t xml:space="preserve">ião de Grupos de Trabalho e </w:t>
      </w:r>
      <w:r w:rsidR="000408C5">
        <w:rPr>
          <w:rFonts w:cs="Arial"/>
          <w:sz w:val="24"/>
        </w:rPr>
        <w:t>o arquivo também deverá ser enviado por e-mail.</w:t>
      </w:r>
    </w:p>
    <w:p w:rsidR="000408C5" w:rsidRPr="000408C5" w:rsidRDefault="000408C5" w:rsidP="000408C5">
      <w:pPr>
        <w:pStyle w:val="PargrafodaLista"/>
        <w:rPr>
          <w:rFonts w:cs="Arial"/>
          <w:sz w:val="24"/>
        </w:rPr>
      </w:pPr>
    </w:p>
    <w:p w:rsidR="000408C5" w:rsidRDefault="00973B9D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Bruno Fialho Delfino, representante da equipe de reassentamento da Fundação Renova, informa que a Fundação está buscando soluções </w:t>
      </w:r>
      <w:r w:rsidR="00163519">
        <w:rPr>
          <w:rFonts w:cs="Arial"/>
          <w:sz w:val="24"/>
        </w:rPr>
        <w:t>para a alocação dos sitiant</w:t>
      </w:r>
      <w:r w:rsidR="00590317">
        <w:rPr>
          <w:rFonts w:cs="Arial"/>
          <w:sz w:val="24"/>
        </w:rPr>
        <w:t>es no espaço do reassentamento e foi combinada</w:t>
      </w:r>
      <w:r w:rsidR="00163519">
        <w:rPr>
          <w:rFonts w:cs="Arial"/>
          <w:sz w:val="24"/>
        </w:rPr>
        <w:t xml:space="preserve"> a visitação aos terrenos</w:t>
      </w:r>
      <w:r w:rsidR="00590317">
        <w:rPr>
          <w:rFonts w:cs="Arial"/>
          <w:sz w:val="24"/>
        </w:rPr>
        <w:t>.</w:t>
      </w:r>
    </w:p>
    <w:p w:rsidR="00163519" w:rsidRPr="00163519" w:rsidRDefault="00163519" w:rsidP="00163519">
      <w:pPr>
        <w:pStyle w:val="PargrafodaLista"/>
        <w:rPr>
          <w:rFonts w:cs="Arial"/>
          <w:sz w:val="24"/>
        </w:rPr>
      </w:pPr>
    </w:p>
    <w:p w:rsidR="00163519" w:rsidRDefault="00163519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Cristiano Pimenta Rocha, representante da consultoria Herkenhoff&amp;Prates, frisa que a visitação aos terrenos foi ofertada a todos os sitiantes e que ainda podem surgir novos sitiantes a serem abordados.</w:t>
      </w:r>
    </w:p>
    <w:p w:rsidR="00163519" w:rsidRPr="00163519" w:rsidRDefault="00163519" w:rsidP="00163519">
      <w:pPr>
        <w:pStyle w:val="PargrafodaLista"/>
        <w:rPr>
          <w:rFonts w:cs="Arial"/>
          <w:sz w:val="24"/>
        </w:rPr>
      </w:pPr>
    </w:p>
    <w:p w:rsidR="00163519" w:rsidRDefault="00163519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Adriano Celestino, morador da comunidade de Paracatu de Baixo, coloca a necessidade de a Fundação Renova realizar uma consulta com os moradores da Rua Furquim, a fim de esclarecê-los em relação às reais possiblidades de não adesão ao reassentamento, o que acabaria com as incertezas destes em relação ao processo.</w:t>
      </w:r>
    </w:p>
    <w:p w:rsidR="00163519" w:rsidRPr="00163519" w:rsidRDefault="00163519" w:rsidP="00163519">
      <w:pPr>
        <w:pStyle w:val="PargrafodaLista"/>
        <w:rPr>
          <w:rFonts w:cs="Arial"/>
          <w:sz w:val="24"/>
        </w:rPr>
      </w:pPr>
    </w:p>
    <w:p w:rsidR="00163519" w:rsidRDefault="00163519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Bruno Fialho frisa que estão confeccionando o ‘desenho’ urbanístico do novo Paracatu considerando todos os sitiantes inclusos na lista de elegíveis para</w:t>
      </w:r>
      <w:r w:rsidR="00590317">
        <w:rPr>
          <w:rFonts w:cs="Arial"/>
          <w:sz w:val="24"/>
        </w:rPr>
        <w:t xml:space="preserve"> a votação do terreno anfitrião e que existirá </w:t>
      </w:r>
      <w:r>
        <w:rPr>
          <w:rFonts w:cs="Arial"/>
          <w:sz w:val="24"/>
        </w:rPr>
        <w:t>um momento de apresentar a proposta de reassentamento individualmente, porém</w:t>
      </w:r>
      <w:r w:rsidR="00590317">
        <w:rPr>
          <w:rFonts w:cs="Arial"/>
          <w:sz w:val="24"/>
        </w:rPr>
        <w:t>,</w:t>
      </w:r>
      <w:r>
        <w:rPr>
          <w:rFonts w:cs="Arial"/>
          <w:sz w:val="24"/>
        </w:rPr>
        <w:t xml:space="preserve"> antes de realizar esta ação é necessário primeiramente concluir o ‘desenho’ de</w:t>
      </w:r>
      <w:r w:rsidR="00590317">
        <w:rPr>
          <w:rFonts w:cs="Arial"/>
          <w:sz w:val="24"/>
        </w:rPr>
        <w:t xml:space="preserve"> novo Paracatu de forma clara </w:t>
      </w:r>
      <w:r>
        <w:rPr>
          <w:rFonts w:cs="Arial"/>
          <w:sz w:val="24"/>
        </w:rPr>
        <w:t>e realizar os projetos básicos para dar entrada na P</w:t>
      </w:r>
      <w:r w:rsidR="00590317">
        <w:rPr>
          <w:rFonts w:cs="Arial"/>
          <w:sz w:val="24"/>
        </w:rPr>
        <w:t>refeitura Municipal de Mariana a fim de</w:t>
      </w:r>
      <w:r>
        <w:rPr>
          <w:rFonts w:cs="Arial"/>
          <w:sz w:val="24"/>
        </w:rPr>
        <w:t xml:space="preserve"> iniciar o licenciamento.</w:t>
      </w:r>
    </w:p>
    <w:p w:rsidR="00163519" w:rsidRPr="00163519" w:rsidRDefault="00163519" w:rsidP="00163519">
      <w:pPr>
        <w:pStyle w:val="PargrafodaLista"/>
        <w:rPr>
          <w:rFonts w:cs="Arial"/>
          <w:sz w:val="24"/>
        </w:rPr>
      </w:pPr>
    </w:p>
    <w:p w:rsidR="00163519" w:rsidRDefault="00163519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Adriano reforça a necessidade de consulta à comunidade.</w:t>
      </w:r>
    </w:p>
    <w:p w:rsidR="00163519" w:rsidRPr="00163519" w:rsidRDefault="00163519" w:rsidP="00163519">
      <w:pPr>
        <w:pStyle w:val="PargrafodaLista"/>
        <w:rPr>
          <w:rFonts w:cs="Arial"/>
          <w:sz w:val="24"/>
        </w:rPr>
      </w:pPr>
    </w:p>
    <w:p w:rsidR="00163519" w:rsidRDefault="00163519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Tamara Marques, analista de socioeconomia da Fundação Renova, informa que a Fundação não pode definir o futuro da </w:t>
      </w:r>
      <w:r w:rsidR="00590317">
        <w:rPr>
          <w:rFonts w:cs="Arial"/>
          <w:sz w:val="24"/>
        </w:rPr>
        <w:t>rua Furquim (Paracatu de Baixo)</w:t>
      </w:r>
      <w:r>
        <w:rPr>
          <w:rFonts w:cs="Arial"/>
          <w:sz w:val="24"/>
        </w:rPr>
        <w:t xml:space="preserve"> e que será necessário apresentar primeiro a proposta de reassentamento para que as pessoas possam analisar e definir sua situação de maneira mais assertiva.</w:t>
      </w:r>
    </w:p>
    <w:p w:rsidR="00163519" w:rsidRPr="00163519" w:rsidRDefault="00163519" w:rsidP="00163519">
      <w:pPr>
        <w:pStyle w:val="PargrafodaLista"/>
        <w:rPr>
          <w:rFonts w:cs="Arial"/>
          <w:sz w:val="24"/>
        </w:rPr>
      </w:pPr>
    </w:p>
    <w:p w:rsidR="00163519" w:rsidRDefault="00163519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Carmem Macedo, representante da assessoria técnica Caritas, pergunta se existirá a possiblidade </w:t>
      </w:r>
      <w:r w:rsidR="00590317">
        <w:rPr>
          <w:rFonts w:cs="Arial"/>
          <w:sz w:val="24"/>
        </w:rPr>
        <w:t>destas</w:t>
      </w:r>
      <w:r>
        <w:rPr>
          <w:rFonts w:cs="Arial"/>
          <w:sz w:val="24"/>
        </w:rPr>
        <w:t xml:space="preserve"> pessoas </w:t>
      </w:r>
      <w:r w:rsidR="001421F2">
        <w:rPr>
          <w:rFonts w:cs="Arial"/>
          <w:sz w:val="24"/>
        </w:rPr>
        <w:t>permanecerem com suas residências na rua Furquim.</w:t>
      </w:r>
    </w:p>
    <w:p w:rsidR="001421F2" w:rsidRPr="001421F2" w:rsidRDefault="001421F2" w:rsidP="001421F2">
      <w:pPr>
        <w:pStyle w:val="PargrafodaLista"/>
        <w:rPr>
          <w:rFonts w:cs="Arial"/>
          <w:sz w:val="24"/>
        </w:rPr>
      </w:pPr>
    </w:p>
    <w:p w:rsidR="001421F2" w:rsidRDefault="001421F2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Bruno responde que ainda será necessário a realização de estudos neste sentido, mas que entende que as condições para permanência destes proprietários na rua Furquim são favoráveis em termos de segurança.</w:t>
      </w:r>
    </w:p>
    <w:p w:rsidR="001421F2" w:rsidRPr="001421F2" w:rsidRDefault="001421F2" w:rsidP="001421F2">
      <w:pPr>
        <w:pStyle w:val="PargrafodaLista"/>
        <w:rPr>
          <w:rFonts w:cs="Arial"/>
          <w:sz w:val="24"/>
        </w:rPr>
      </w:pPr>
    </w:p>
    <w:p w:rsidR="001421F2" w:rsidRDefault="001421F2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Carmem coloca que deve ser esclarecido aos moradores da rua Furquim o que será oferecido a eles caso desejem permanecer em suas residências.</w:t>
      </w:r>
    </w:p>
    <w:p w:rsidR="001421F2" w:rsidRPr="001421F2" w:rsidRDefault="001421F2" w:rsidP="001421F2">
      <w:pPr>
        <w:pStyle w:val="PargrafodaLista"/>
        <w:rPr>
          <w:rFonts w:cs="Arial"/>
          <w:sz w:val="24"/>
        </w:rPr>
      </w:pPr>
    </w:p>
    <w:p w:rsidR="001421F2" w:rsidRDefault="001421F2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Rosária Ferreira Duarte Frade, advogada e representante da Comissão de Atingidos de Paracatu de Baixo, comenta que será salutar levar as pessoas da comunidade para visualizarem o lugar onde estarão alocadas, caso queiram participar do reassentamento.</w:t>
      </w:r>
    </w:p>
    <w:p w:rsidR="001421F2" w:rsidRPr="001421F2" w:rsidRDefault="001421F2" w:rsidP="001421F2">
      <w:pPr>
        <w:pStyle w:val="PargrafodaLista"/>
        <w:rPr>
          <w:rFonts w:cs="Arial"/>
          <w:sz w:val="24"/>
        </w:rPr>
      </w:pPr>
    </w:p>
    <w:p w:rsidR="001421F2" w:rsidRDefault="00590317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Em meio à</w:t>
      </w:r>
      <w:r w:rsidR="001421F2">
        <w:rPr>
          <w:rFonts w:cs="Arial"/>
          <w:sz w:val="24"/>
        </w:rPr>
        <w:t xml:space="preserve"> discussão sobre o caso da rua Furquim, surge a demanda de avaliação das condições de segurança da rua Furquim pela Defesa Civil de Mariana.</w:t>
      </w:r>
    </w:p>
    <w:p w:rsidR="001421F2" w:rsidRPr="001421F2" w:rsidRDefault="001421F2" w:rsidP="001421F2">
      <w:pPr>
        <w:pStyle w:val="PargrafodaLista"/>
        <w:rPr>
          <w:rFonts w:cs="Arial"/>
          <w:sz w:val="24"/>
        </w:rPr>
      </w:pPr>
    </w:p>
    <w:p w:rsidR="001421F2" w:rsidRDefault="00E5323C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Tamara informa que a Fundação pode auxiliar na intermediação da agenda junto à Defesa Civil, porém frisa que a participação da comunidade no pedido é importante.</w:t>
      </w:r>
    </w:p>
    <w:p w:rsidR="00E5323C" w:rsidRPr="00E5323C" w:rsidRDefault="00E5323C" w:rsidP="00E5323C">
      <w:pPr>
        <w:pStyle w:val="PargrafodaLista"/>
        <w:rPr>
          <w:rFonts w:cs="Arial"/>
          <w:sz w:val="24"/>
        </w:rPr>
      </w:pPr>
    </w:p>
    <w:p w:rsidR="00E5323C" w:rsidRDefault="00E5323C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A assessoria informa que irá formalizar o pedido à Fundação Renova, solicitando a intermediação do contato com a Defesa Civil de Mariana.</w:t>
      </w:r>
    </w:p>
    <w:p w:rsidR="00E5323C" w:rsidRPr="00E5323C" w:rsidRDefault="00E5323C" w:rsidP="00E5323C">
      <w:pPr>
        <w:pStyle w:val="PargrafodaLista"/>
        <w:rPr>
          <w:rFonts w:cs="Arial"/>
          <w:sz w:val="24"/>
        </w:rPr>
      </w:pPr>
    </w:p>
    <w:p w:rsidR="00E5323C" w:rsidRDefault="00E5323C" w:rsidP="00E65E8B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A representação da assessoria técnica Caritas, solicita à Fundação Renova a apresentação dos estudos de </w:t>
      </w:r>
      <w:r w:rsidRPr="00E5323C">
        <w:rPr>
          <w:rFonts w:cs="Arial"/>
          <w:i/>
          <w:sz w:val="24"/>
        </w:rPr>
        <w:t>Dam Break</w:t>
      </w:r>
      <w:r>
        <w:rPr>
          <w:rFonts w:cs="Arial"/>
          <w:i/>
          <w:sz w:val="24"/>
        </w:rPr>
        <w:t xml:space="preserve"> </w:t>
      </w:r>
      <w:r>
        <w:rPr>
          <w:rFonts w:cs="Arial"/>
          <w:sz w:val="24"/>
        </w:rPr>
        <w:t>para comunidade de Paracatu de Baixo.</w:t>
      </w:r>
    </w:p>
    <w:p w:rsidR="00E5323C" w:rsidRPr="00E5323C" w:rsidRDefault="00E5323C" w:rsidP="00E5323C">
      <w:pPr>
        <w:pStyle w:val="PargrafodaLista"/>
        <w:rPr>
          <w:rFonts w:cs="Arial"/>
          <w:sz w:val="24"/>
        </w:rPr>
      </w:pPr>
    </w:p>
    <w:p w:rsidR="00D57E3D" w:rsidRDefault="00590317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Tamara confirma que serão</w:t>
      </w:r>
      <w:r w:rsidR="00A56C1E">
        <w:rPr>
          <w:rFonts w:cs="Arial"/>
          <w:sz w:val="24"/>
        </w:rPr>
        <w:t xml:space="preserve"> realizada abordagens com o sitiantes para os mesmos conhecerem o local do reassentamento e conversar sobre a alocação dos mesmos neste.</w:t>
      </w:r>
    </w:p>
    <w:p w:rsidR="00A56C1E" w:rsidRPr="00A56C1E" w:rsidRDefault="00A56C1E" w:rsidP="00A56C1E">
      <w:pPr>
        <w:pStyle w:val="PargrafodaLista"/>
        <w:rPr>
          <w:rFonts w:cs="Arial"/>
          <w:sz w:val="24"/>
        </w:rPr>
      </w:pPr>
    </w:p>
    <w:p w:rsidR="00A56C1E" w:rsidRPr="00A56C1E" w:rsidRDefault="00A56C1E" w:rsidP="00A56C1E">
      <w:pPr>
        <w:pStyle w:val="PargrafodaLista"/>
        <w:rPr>
          <w:rFonts w:cs="Arial"/>
          <w:sz w:val="24"/>
        </w:rPr>
      </w:pPr>
    </w:p>
    <w:p w:rsidR="00A56C1E" w:rsidRDefault="00A56C1E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 Carmem informa que a assessoria técnica Caritas entende</w:t>
      </w:r>
      <w:r w:rsidR="00590317">
        <w:rPr>
          <w:rFonts w:cs="Arial"/>
          <w:sz w:val="24"/>
        </w:rPr>
        <w:t xml:space="preserve"> que este não é momento para dar</w:t>
      </w:r>
      <w:r>
        <w:rPr>
          <w:rFonts w:cs="Arial"/>
          <w:sz w:val="24"/>
        </w:rPr>
        <w:t xml:space="preserve"> vazão às tratativas relati</w:t>
      </w:r>
      <w:r w:rsidR="00590317">
        <w:rPr>
          <w:rFonts w:cs="Arial"/>
          <w:sz w:val="24"/>
        </w:rPr>
        <w:t>vas ao posicionamento dos lotes</w:t>
      </w:r>
      <w:r>
        <w:rPr>
          <w:rFonts w:cs="Arial"/>
          <w:sz w:val="24"/>
        </w:rPr>
        <w:t xml:space="preserve"> e que é preciso definir primeiro as tratativas coletivas (posicionamento dos equipamentos públicos e arruamentos).</w:t>
      </w:r>
    </w:p>
    <w:p w:rsidR="00A56C1E" w:rsidRPr="00A56C1E" w:rsidRDefault="00A56C1E" w:rsidP="00A56C1E">
      <w:pPr>
        <w:pStyle w:val="PargrafodaLista"/>
        <w:rPr>
          <w:rFonts w:cs="Arial"/>
          <w:sz w:val="24"/>
        </w:rPr>
      </w:pPr>
    </w:p>
    <w:p w:rsidR="00A56C1E" w:rsidRDefault="00A56C1E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lastRenderedPageBreak/>
        <w:t>A assessoria técnica Caritas coloca que o terreno de Lucila (reassentamento) não apresenta muitas opções de modificações e ajustamentos em relação ao projeto urbanístico, limitando o espectro de adequações desejadas pela comunidade.</w:t>
      </w:r>
    </w:p>
    <w:p w:rsidR="00A56C1E" w:rsidRPr="00A56C1E" w:rsidRDefault="00A56C1E" w:rsidP="00A56C1E">
      <w:pPr>
        <w:pStyle w:val="PargrafodaLista"/>
        <w:rPr>
          <w:rFonts w:cs="Arial"/>
          <w:sz w:val="24"/>
        </w:rPr>
      </w:pPr>
    </w:p>
    <w:p w:rsidR="00A56C1E" w:rsidRDefault="00AF7512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Bruno Fialho responde que se forem feitas novas propostas de pl</w:t>
      </w:r>
      <w:r w:rsidR="00590317">
        <w:rPr>
          <w:rFonts w:cs="Arial"/>
          <w:sz w:val="24"/>
        </w:rPr>
        <w:t>ano urbanístico pela comunidade</w:t>
      </w:r>
      <w:r>
        <w:rPr>
          <w:rFonts w:cs="Arial"/>
          <w:sz w:val="24"/>
        </w:rPr>
        <w:t xml:space="preserve"> será necessário romper com as relações de vizinhança.</w:t>
      </w:r>
    </w:p>
    <w:p w:rsidR="00AF7512" w:rsidRPr="00AF7512" w:rsidRDefault="00AF7512" w:rsidP="00AF7512">
      <w:pPr>
        <w:pStyle w:val="PargrafodaLista"/>
        <w:rPr>
          <w:rFonts w:cs="Arial"/>
          <w:sz w:val="24"/>
        </w:rPr>
      </w:pPr>
    </w:p>
    <w:p w:rsidR="00AF7512" w:rsidRDefault="00AF7512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Ednaldo</w:t>
      </w:r>
      <w:r w:rsidR="006E784A">
        <w:rPr>
          <w:rFonts w:cs="Arial"/>
          <w:sz w:val="24"/>
        </w:rPr>
        <w:t xml:space="preserve"> José da Silva, representante da Comissão de Atingidos de Paracatu de Baixo, coloca que o plano urbanístico apresentado pela D’Ávila Arquitetura ainda não está de acordo com as expectativas da comunidade. Cor Jesus reitera que ou a Comissão prossegue com o planejamento no terreno eleito, ou iniciam o estudo de novos terrenos.</w:t>
      </w:r>
    </w:p>
    <w:p w:rsidR="006E784A" w:rsidRPr="006E784A" w:rsidRDefault="006E784A" w:rsidP="006E784A">
      <w:pPr>
        <w:pStyle w:val="PargrafodaLista"/>
        <w:rPr>
          <w:rFonts w:cs="Arial"/>
          <w:sz w:val="24"/>
        </w:rPr>
      </w:pPr>
    </w:p>
    <w:p w:rsidR="006E784A" w:rsidRDefault="00590317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Rosária comenta que </w:t>
      </w:r>
      <w:r w:rsidR="006E784A">
        <w:rPr>
          <w:rFonts w:cs="Arial"/>
          <w:sz w:val="24"/>
        </w:rPr>
        <w:t>para a votação de escolha da área anfitriã foram colocadas para a comunidade apenas duas opções, já que o terceiro terreno (Terreno de Joel Brumaia) foi praticamente desconsiderado pela comunidade.</w:t>
      </w:r>
    </w:p>
    <w:p w:rsidR="00FF705F" w:rsidRPr="00FF705F" w:rsidRDefault="00FF705F" w:rsidP="00FF705F">
      <w:pPr>
        <w:pStyle w:val="PargrafodaLista"/>
        <w:rPr>
          <w:rFonts w:cs="Arial"/>
          <w:sz w:val="24"/>
        </w:rPr>
      </w:pPr>
    </w:p>
    <w:p w:rsidR="00FF705F" w:rsidRDefault="00FF705F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Bruno responde a Rosária informando que foram estudados ao todo 24 terrenos, que deveria</w:t>
      </w:r>
      <w:r w:rsidR="00590317">
        <w:rPr>
          <w:rFonts w:cs="Arial"/>
          <w:sz w:val="24"/>
        </w:rPr>
        <w:t>m</w:t>
      </w:r>
      <w:r>
        <w:rPr>
          <w:rFonts w:cs="Arial"/>
          <w:sz w:val="24"/>
        </w:rPr>
        <w:t xml:space="preserve"> obedecer ao raio de 5 km de distância do antigo Paracatu</w:t>
      </w:r>
      <w:r w:rsidR="00590317">
        <w:rPr>
          <w:rFonts w:cs="Arial"/>
          <w:sz w:val="24"/>
        </w:rPr>
        <w:t>, tendo em vista isso ter sido colocado como</w:t>
      </w:r>
      <w:r>
        <w:rPr>
          <w:rFonts w:cs="Arial"/>
          <w:sz w:val="24"/>
        </w:rPr>
        <w:t xml:space="preserve"> premissa pela comunidade. Ele reitera que muitos terrenos foram descartados devido às limitações técnicas que a área estudada apresenta. </w:t>
      </w:r>
    </w:p>
    <w:p w:rsidR="00FF705F" w:rsidRPr="00FF705F" w:rsidRDefault="00FF705F" w:rsidP="00FF705F">
      <w:pPr>
        <w:pStyle w:val="PargrafodaLista"/>
        <w:rPr>
          <w:rFonts w:cs="Arial"/>
          <w:sz w:val="24"/>
        </w:rPr>
      </w:pPr>
    </w:p>
    <w:p w:rsidR="00FF705F" w:rsidRDefault="00FF705F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Bruno frisa que com trabalho de</w:t>
      </w:r>
      <w:r w:rsidR="00590317">
        <w:rPr>
          <w:rFonts w:cs="Arial"/>
          <w:sz w:val="24"/>
        </w:rPr>
        <w:t xml:space="preserve"> engenharia e as terreplanagens</w:t>
      </w:r>
      <w:r>
        <w:rPr>
          <w:rFonts w:cs="Arial"/>
          <w:sz w:val="24"/>
        </w:rPr>
        <w:t xml:space="preserve"> a situação do relevo no terreno de Lucila irá apresentar condições muito melhores do que é possível observar hoje sem as intervenções.</w:t>
      </w:r>
    </w:p>
    <w:p w:rsidR="00FF705F" w:rsidRPr="00FF705F" w:rsidRDefault="00FF705F" w:rsidP="00FF705F">
      <w:pPr>
        <w:pStyle w:val="PargrafodaLista"/>
        <w:rPr>
          <w:rFonts w:cs="Arial"/>
          <w:sz w:val="24"/>
        </w:rPr>
      </w:pPr>
    </w:p>
    <w:p w:rsidR="00FF705F" w:rsidRDefault="00FF705F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A assessoria técnica junto à Comissão de Atingidos </w:t>
      </w:r>
      <w:r w:rsidR="00590317">
        <w:rPr>
          <w:rFonts w:cs="Arial"/>
          <w:sz w:val="24"/>
        </w:rPr>
        <w:t>de Paracatu de Baixo, questiona se no</w:t>
      </w:r>
      <w:r>
        <w:rPr>
          <w:rFonts w:cs="Arial"/>
          <w:sz w:val="24"/>
        </w:rPr>
        <w:t xml:space="preserve"> caso do</w:t>
      </w:r>
      <w:r w:rsidR="00590317">
        <w:rPr>
          <w:rFonts w:cs="Arial"/>
          <w:sz w:val="24"/>
        </w:rPr>
        <w:t xml:space="preserve"> reassentamento de Paracatu </w:t>
      </w:r>
      <w:r>
        <w:rPr>
          <w:rFonts w:cs="Arial"/>
          <w:sz w:val="24"/>
        </w:rPr>
        <w:t>existe uma ‘gordura’ em termos espaciais para ga</w:t>
      </w:r>
      <w:r w:rsidR="00590317">
        <w:rPr>
          <w:rFonts w:cs="Arial"/>
          <w:sz w:val="24"/>
        </w:rPr>
        <w:t>rantir a alocação dos sitiantes</w:t>
      </w:r>
      <w:r>
        <w:rPr>
          <w:rFonts w:cs="Arial"/>
          <w:sz w:val="24"/>
        </w:rPr>
        <w:t xml:space="preserve"> e que o promotor Guilherme Meneguin já havia informado que o reassentamento deveria contabilizar este espaço extra</w:t>
      </w:r>
      <w:r w:rsidR="00590317">
        <w:rPr>
          <w:rFonts w:cs="Arial"/>
          <w:sz w:val="24"/>
        </w:rPr>
        <w:t>.</w:t>
      </w:r>
    </w:p>
    <w:p w:rsidR="00FF705F" w:rsidRPr="00FF705F" w:rsidRDefault="00FF705F" w:rsidP="00FF705F">
      <w:pPr>
        <w:pStyle w:val="PargrafodaLista"/>
        <w:rPr>
          <w:rFonts w:cs="Arial"/>
          <w:sz w:val="24"/>
        </w:rPr>
      </w:pPr>
    </w:p>
    <w:p w:rsidR="00FF705F" w:rsidRDefault="00FF705F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Carmem pergunta se existe a possiblidade de apresentação de</w:t>
      </w:r>
      <w:r w:rsidR="00590317">
        <w:rPr>
          <w:rFonts w:cs="Arial"/>
          <w:sz w:val="24"/>
        </w:rPr>
        <w:t xml:space="preserve"> novas propostas arquitetônicas</w:t>
      </w:r>
      <w:r>
        <w:rPr>
          <w:rFonts w:cs="Arial"/>
          <w:sz w:val="24"/>
        </w:rPr>
        <w:t xml:space="preserve"> e que as atuais não contemplam variáveis como os conflitos sociais e história da comunidade.</w:t>
      </w:r>
    </w:p>
    <w:p w:rsidR="00FF705F" w:rsidRPr="00FF705F" w:rsidRDefault="00FF705F" w:rsidP="00FF705F">
      <w:pPr>
        <w:pStyle w:val="PargrafodaLista"/>
        <w:rPr>
          <w:rFonts w:cs="Arial"/>
          <w:sz w:val="24"/>
        </w:rPr>
      </w:pPr>
    </w:p>
    <w:p w:rsidR="00FF705F" w:rsidRDefault="00FF705F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Álvaro reafirma que a premissa colocada pela Comissão de manter a nova comunidade o mais próximo possível da antiga (raio de 5km), limitou </w:t>
      </w:r>
      <w:r w:rsidR="00087AEE">
        <w:rPr>
          <w:rFonts w:cs="Arial"/>
          <w:sz w:val="24"/>
        </w:rPr>
        <w:t>consideravelmente</w:t>
      </w:r>
      <w:r w:rsidR="0097416E">
        <w:rPr>
          <w:rFonts w:cs="Arial"/>
          <w:sz w:val="24"/>
        </w:rPr>
        <w:t xml:space="preserve"> </w:t>
      </w:r>
      <w:r>
        <w:rPr>
          <w:rFonts w:cs="Arial"/>
          <w:sz w:val="24"/>
        </w:rPr>
        <w:t>o espectro possível de intervenções da empresa</w:t>
      </w:r>
      <w:r w:rsidR="00087AEE">
        <w:rPr>
          <w:rFonts w:cs="Arial"/>
          <w:sz w:val="24"/>
        </w:rPr>
        <w:t xml:space="preserve"> na área</w:t>
      </w:r>
      <w:r>
        <w:rPr>
          <w:rFonts w:cs="Arial"/>
          <w:sz w:val="24"/>
        </w:rPr>
        <w:t>, visto que os terrenos neste raio de 5 km não apresentam condições favoráveis para a reprodução do antigo Paracatu de Baixo nos mesmos moldes em que existia.</w:t>
      </w:r>
    </w:p>
    <w:p w:rsidR="00087AEE" w:rsidRPr="00087AEE" w:rsidRDefault="00087AEE" w:rsidP="00087AEE">
      <w:pPr>
        <w:pStyle w:val="PargrafodaLista"/>
        <w:rPr>
          <w:rFonts w:cs="Arial"/>
          <w:sz w:val="24"/>
        </w:rPr>
      </w:pPr>
    </w:p>
    <w:p w:rsidR="00087AEE" w:rsidRDefault="00087AEE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Álvaro comenta que a Fundação</w:t>
      </w:r>
      <w:r w:rsidR="0079718E">
        <w:rPr>
          <w:rFonts w:cs="Arial"/>
          <w:sz w:val="24"/>
        </w:rPr>
        <w:t xml:space="preserve"> Renova está sondando com </w:t>
      </w:r>
      <w:r w:rsidR="009959DF">
        <w:rPr>
          <w:rFonts w:cs="Arial"/>
          <w:sz w:val="24"/>
        </w:rPr>
        <w:t>a Prefeitura Municipal a</w:t>
      </w:r>
      <w:r>
        <w:rPr>
          <w:rFonts w:cs="Arial"/>
          <w:sz w:val="24"/>
        </w:rPr>
        <w:t xml:space="preserve"> possiblidade de </w:t>
      </w:r>
      <w:r w:rsidR="0079718E">
        <w:rPr>
          <w:rFonts w:cs="Arial"/>
          <w:sz w:val="24"/>
        </w:rPr>
        <w:t>alocar a área de interesse social prevista para o licenciamento do reassentamento em outro local.</w:t>
      </w:r>
    </w:p>
    <w:p w:rsidR="0079718E" w:rsidRPr="0079718E" w:rsidRDefault="0079718E" w:rsidP="0079718E">
      <w:pPr>
        <w:pStyle w:val="PargrafodaLista"/>
        <w:rPr>
          <w:rFonts w:cs="Arial"/>
          <w:sz w:val="24"/>
        </w:rPr>
      </w:pPr>
    </w:p>
    <w:p w:rsidR="0079718E" w:rsidRDefault="009959DF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São discutidas a</w:t>
      </w:r>
      <w:r w:rsidR="0079718E">
        <w:rPr>
          <w:rFonts w:cs="Arial"/>
          <w:sz w:val="24"/>
        </w:rPr>
        <w:t xml:space="preserve">s possibilidades de expansão da </w:t>
      </w:r>
      <w:r w:rsidR="006E1241">
        <w:rPr>
          <w:rFonts w:cs="Arial"/>
          <w:sz w:val="24"/>
        </w:rPr>
        <w:t xml:space="preserve">área para o </w:t>
      </w:r>
      <w:r w:rsidR="0079718E">
        <w:rPr>
          <w:rFonts w:cs="Arial"/>
          <w:sz w:val="24"/>
        </w:rPr>
        <w:t>reassentamento</w:t>
      </w:r>
      <w:r w:rsidR="006E1241">
        <w:rPr>
          <w:rFonts w:cs="Arial"/>
          <w:sz w:val="24"/>
        </w:rPr>
        <w:t xml:space="preserve"> da comunidade de Paracatu de Baixo, onde algumas possibilidades são colocadas, respectivamente: parcelamento da área ‘urbana’ no terreno de Toninho da Vale e Lucila, aquisição do terreno de Zezinho Salete.</w:t>
      </w:r>
    </w:p>
    <w:p w:rsidR="006E1241" w:rsidRPr="006E1241" w:rsidRDefault="006E1241" w:rsidP="006E1241">
      <w:pPr>
        <w:pStyle w:val="PargrafodaLista"/>
        <w:rPr>
          <w:rFonts w:cs="Arial"/>
          <w:sz w:val="24"/>
        </w:rPr>
      </w:pPr>
    </w:p>
    <w:p w:rsidR="006E1241" w:rsidRDefault="006E1241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Os presentes concordam entre si que nesta fase do processo é preciso priorizar as definições de arruamento e o posicionamento dos equipamentos públicos.</w:t>
      </w:r>
    </w:p>
    <w:p w:rsidR="006E1241" w:rsidRPr="006E1241" w:rsidRDefault="006E1241" w:rsidP="006E1241">
      <w:pPr>
        <w:pStyle w:val="PargrafodaLista"/>
        <w:rPr>
          <w:rFonts w:cs="Arial"/>
          <w:sz w:val="24"/>
        </w:rPr>
      </w:pPr>
    </w:p>
    <w:p w:rsidR="006E1241" w:rsidRDefault="006E1241" w:rsidP="00050B28">
      <w:pPr>
        <w:pStyle w:val="PargrafodaLista"/>
        <w:numPr>
          <w:ilvl w:val="0"/>
          <w:numId w:val="30"/>
        </w:numPr>
        <w:spacing w:line="360" w:lineRule="auto"/>
        <w:ind w:left="0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Sem mais assuntos a tratar a reunião se encerra.</w:t>
      </w:r>
    </w:p>
    <w:p w:rsidR="00FF705F" w:rsidRPr="00FF705F" w:rsidRDefault="00FF705F" w:rsidP="00FF705F">
      <w:pPr>
        <w:pStyle w:val="PargrafodaLista"/>
        <w:rPr>
          <w:rFonts w:cs="Arial"/>
          <w:sz w:val="24"/>
        </w:rPr>
      </w:pPr>
    </w:p>
    <w:p w:rsidR="00087AEE" w:rsidRPr="00087AEE" w:rsidRDefault="00087AEE" w:rsidP="00087AEE">
      <w:pPr>
        <w:pStyle w:val="PargrafodaLista"/>
        <w:rPr>
          <w:rFonts w:cs="Arial"/>
          <w:sz w:val="24"/>
        </w:rPr>
      </w:pPr>
    </w:p>
    <w:p w:rsidR="00087AEE" w:rsidRPr="00A56C1E" w:rsidRDefault="00087AEE" w:rsidP="00087AEE">
      <w:pPr>
        <w:pStyle w:val="PargrafodaLista"/>
        <w:spacing w:line="360" w:lineRule="auto"/>
        <w:ind w:left="0"/>
        <w:jc w:val="both"/>
        <w:rPr>
          <w:rFonts w:cs="Arial"/>
          <w:sz w:val="24"/>
        </w:rPr>
      </w:pPr>
    </w:p>
    <w:p w:rsidR="00A44E42" w:rsidRDefault="00A44E42" w:rsidP="00050B28"/>
    <w:p w:rsidR="00A44E42" w:rsidRDefault="00A44E42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9959DF" w:rsidRDefault="009959DF" w:rsidP="00050B28"/>
    <w:p w:rsidR="00A56C1E" w:rsidRDefault="00A56C1E" w:rsidP="00050B28"/>
    <w:p w:rsidR="00A56C1E" w:rsidRDefault="00A56C1E" w:rsidP="00050B28"/>
    <w:p w:rsidR="000408C5" w:rsidRDefault="000408C5" w:rsidP="00A44E42">
      <w:pPr>
        <w:jc w:val="both"/>
      </w:pPr>
    </w:p>
    <w:p w:rsidR="00A44E42" w:rsidRDefault="00A44E42" w:rsidP="006E1241">
      <w:pPr>
        <w:jc w:val="both"/>
      </w:pPr>
      <w:r>
        <w:t xml:space="preserve">. </w:t>
      </w:r>
      <w:r w:rsidR="0097416E">
        <w:t xml:space="preserve"> </w:t>
      </w:r>
    </w:p>
    <w:p w:rsidR="00050B28" w:rsidRDefault="00050B28" w:rsidP="00AC32D2"/>
    <w:p w:rsidR="007C6EF2" w:rsidRPr="007C6EF2" w:rsidRDefault="00611965" w:rsidP="00611965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>
        <w:rPr>
          <w:rFonts w:eastAsiaTheme="minorEastAsia" w:cs="Arial"/>
          <w:b/>
          <w:color w:val="848487"/>
          <w:sz w:val="28"/>
          <w:szCs w:val="28"/>
          <w:lang w:eastAsia="en-US"/>
        </w:rPr>
        <w:t>LISTA DE PRESENÇA</w:t>
      </w:r>
    </w:p>
    <w:p w:rsidR="00F86C06" w:rsidRDefault="006515A6" w:rsidP="006515A6">
      <w:pPr>
        <w:spacing w:line="360" w:lineRule="auto"/>
        <w:jc w:val="center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>
            <wp:extent cx="4458839" cy="2600325"/>
            <wp:effectExtent l="0" t="0" r="0" b="0"/>
            <wp:docPr id="4" name="Imagem 4" descr="C:\Users\Herkenhoff &amp; Prates\AppData\Local\Microsoft\Windows\INetCacheContent.Word\Lista de Presença GT Paracatu 18.01.201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erkenhoff &amp; Prates\AppData\Local\Microsoft\Windows\INetCacheContent.Word\Lista de Presença GT Paracatu 18.01.2017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475" cy="260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5A6" w:rsidRDefault="006515A6" w:rsidP="006515A6">
      <w:pPr>
        <w:spacing w:line="360" w:lineRule="auto"/>
        <w:jc w:val="center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>
            <wp:extent cx="4496386" cy="2686050"/>
            <wp:effectExtent l="0" t="0" r="0" b="0"/>
            <wp:docPr id="5" name="Imagem 5" descr="C:\Users\Herkenhoff &amp; Prates\AppData\Local\Microsoft\Windows\INetCacheContent.Word\Lista de Presença GT Paracatu 18.01.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erkenhoff &amp; Prates\AppData\Local\Microsoft\Windows\INetCacheContent.Word\Lista de Presença GT Paracatu 18.01.20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922" cy="2689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43C" w:rsidRDefault="0020343C" w:rsidP="0020343C">
      <w:pPr>
        <w:spacing w:line="360" w:lineRule="auto"/>
        <w:jc w:val="center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6515A6" w:rsidRDefault="006515A6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6515A6" w:rsidRDefault="006515A6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6515A6" w:rsidRDefault="006515A6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6515A6" w:rsidRDefault="006515A6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6515A6" w:rsidRDefault="006515A6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6515A6" w:rsidRDefault="006515A6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6515A6" w:rsidRDefault="006515A6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6515A6" w:rsidRDefault="006515A6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8A5D3E" w:rsidRPr="00F30048" w:rsidRDefault="008A5D3E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 w:rsidRPr="00F30048">
        <w:rPr>
          <w:rFonts w:eastAsiaTheme="minorEastAsia" w:cs="Arial"/>
          <w:b/>
          <w:color w:val="848487"/>
          <w:sz w:val="28"/>
          <w:szCs w:val="28"/>
          <w:lang w:eastAsia="en-US"/>
        </w:rPr>
        <w:lastRenderedPageBreak/>
        <w:t>REGISTRO FOTOGRÁFICO:</w:t>
      </w:r>
    </w:p>
    <w:p w:rsidR="007D3CBC" w:rsidRPr="007D3CBC" w:rsidRDefault="007D3CBC" w:rsidP="008A5D3E">
      <w:pPr>
        <w:spacing w:line="360" w:lineRule="auto"/>
        <w:jc w:val="both"/>
        <w:rPr>
          <w:rFonts w:cs="Arial"/>
          <w:b/>
          <w:bCs/>
          <w:sz w:val="24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5"/>
        <w:gridCol w:w="4536"/>
      </w:tblGrid>
      <w:tr w:rsidR="0072525A" w:rsidRPr="007D3CBC" w:rsidTr="00E371AF">
        <w:tc>
          <w:tcPr>
            <w:tcW w:w="4818" w:type="dxa"/>
          </w:tcPr>
          <w:p w:rsidR="007D3CBC" w:rsidRPr="007D3CBC" w:rsidRDefault="006515A6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55A27F6F" wp14:editId="55FFB51E">
                  <wp:extent cx="2761615" cy="1552706"/>
                  <wp:effectExtent l="0" t="0" r="635" b="9525"/>
                  <wp:docPr id="11" name="Imagem 11" descr="C:\Users\Herkenhoff &amp; Prates\AppData\Local\Microsoft\Windows\INetCacheContent.Word\IMG_20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Herkenhoff &amp; Prates\AppData\Local\Microsoft\Windows\INetCacheContent.Word\IMG_20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668" cy="155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762177" cy="1553022"/>
                  <wp:effectExtent l="0" t="0" r="635" b="9525"/>
                  <wp:docPr id="8" name="Imagem 8" descr="C:\Users\Herkenhoff &amp; Prates\AppData\Local\Microsoft\Windows\INetCacheContent.Word\IMG_20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erkenhoff &amp; Prates\AppData\Local\Microsoft\Windows\INetCacheContent.Word\IMG_20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046" cy="155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6515A6" w:rsidRDefault="006515A6" w:rsidP="008A5D3E">
            <w:pPr>
              <w:spacing w:after="200" w:line="360" w:lineRule="auto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318BFE" wp14:editId="32D46704">
                  <wp:extent cx="2761383" cy="1552575"/>
                  <wp:effectExtent l="0" t="0" r="1270" b="0"/>
                  <wp:docPr id="12" name="Imagem 12" descr="C:\Users\Herkenhoff &amp; Prates\AppData\Local\Microsoft\Windows\INetCacheContent.Word\IMG_20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Herkenhoff &amp; Prates\AppData\Local\Microsoft\Windows\INetCacheContent.Word\IMG_20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972" cy="1554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366A604" wp14:editId="63FBAC16">
                  <wp:extent cx="2761381" cy="1552575"/>
                  <wp:effectExtent l="0" t="0" r="1270" b="0"/>
                  <wp:docPr id="13" name="Imagem 13" descr="C:\Users\Herkenhoff &amp; Prates\AppData\Local\Microsoft\Windows\INetCacheContent.Word\IMG_20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Herkenhoff &amp; Prates\AppData\Local\Microsoft\Windows\INetCacheContent.Word\IMG_20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730" cy="1553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3CBC" w:rsidRPr="007D3CBC" w:rsidRDefault="007D3CB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</w:p>
        </w:tc>
      </w:tr>
      <w:tr w:rsidR="0072525A" w:rsidRPr="007D3CBC" w:rsidTr="00E371AF">
        <w:tc>
          <w:tcPr>
            <w:tcW w:w="4818" w:type="dxa"/>
          </w:tcPr>
          <w:p w:rsidR="007D3CBC" w:rsidRPr="007D3CBC" w:rsidRDefault="007D3CB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</w:p>
        </w:tc>
        <w:tc>
          <w:tcPr>
            <w:tcW w:w="4819" w:type="dxa"/>
          </w:tcPr>
          <w:p w:rsidR="007D3CBC" w:rsidRPr="007D3CBC" w:rsidRDefault="007D3CB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</w:p>
        </w:tc>
      </w:tr>
      <w:tr w:rsidR="0072525A" w:rsidRPr="007D3CBC" w:rsidTr="00E371AF">
        <w:tc>
          <w:tcPr>
            <w:tcW w:w="4818" w:type="dxa"/>
          </w:tcPr>
          <w:p w:rsidR="007D3CBC" w:rsidRPr="007D3CBC" w:rsidRDefault="007D3CB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</w:p>
        </w:tc>
        <w:tc>
          <w:tcPr>
            <w:tcW w:w="4819" w:type="dxa"/>
          </w:tcPr>
          <w:p w:rsidR="007D3CBC" w:rsidRPr="007D3CBC" w:rsidRDefault="007D3CB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</w:p>
        </w:tc>
      </w:tr>
      <w:tr w:rsidR="0072525A" w:rsidRPr="007D3CBC" w:rsidTr="00E371AF">
        <w:tc>
          <w:tcPr>
            <w:tcW w:w="4818" w:type="dxa"/>
          </w:tcPr>
          <w:p w:rsidR="007D3CBC" w:rsidRPr="007D3CBC" w:rsidRDefault="007D3CB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</w:p>
        </w:tc>
        <w:tc>
          <w:tcPr>
            <w:tcW w:w="4819" w:type="dxa"/>
          </w:tcPr>
          <w:p w:rsidR="007D3CBC" w:rsidRPr="007D3CBC" w:rsidRDefault="007D3CB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</w:p>
        </w:tc>
      </w:tr>
    </w:tbl>
    <w:p w:rsidR="007D3CBC" w:rsidRPr="007D3CBC" w:rsidRDefault="007D3CBC" w:rsidP="008A5D3E">
      <w:pPr>
        <w:spacing w:after="200" w:line="360" w:lineRule="auto"/>
        <w:jc w:val="both"/>
        <w:rPr>
          <w:rFonts w:cs="Arial"/>
          <w:b/>
          <w:bCs/>
          <w:sz w:val="24"/>
        </w:rPr>
      </w:pPr>
    </w:p>
    <w:sectPr w:rsidR="007D3CBC" w:rsidRPr="007D3CBC" w:rsidSect="00590317">
      <w:headerReference w:type="default" r:id="rId14"/>
      <w:footerReference w:type="default" r:id="rId15"/>
      <w:pgSz w:w="11906" w:h="16838"/>
      <w:pgMar w:top="2093" w:right="1134" w:bottom="1134" w:left="1701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D5B74" w:rsidRDefault="00AD5B74" w:rsidP="00BF759F">
      <w:r>
        <w:separator/>
      </w:r>
    </w:p>
  </w:endnote>
  <w:endnote w:type="continuationSeparator" w:id="0">
    <w:p w:rsidR="00AD5B74" w:rsidRDefault="00AD5B74" w:rsidP="00BF75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73546023"/>
      <w:docPartObj>
        <w:docPartGallery w:val="Page Numbers (Bottom of Page)"/>
        <w:docPartUnique/>
      </w:docPartObj>
    </w:sdtPr>
    <w:sdtEndPr/>
    <w:sdtContent>
      <w:p w:rsidR="00E65E8B" w:rsidRDefault="00E65E8B">
        <w:pPr>
          <w:pStyle w:val="Rodap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425C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65E8B" w:rsidRDefault="00E65E8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D5B74" w:rsidRDefault="00AD5B74" w:rsidP="00BF759F">
      <w:r>
        <w:separator/>
      </w:r>
    </w:p>
  </w:footnote>
  <w:footnote w:type="continuationSeparator" w:id="0">
    <w:p w:rsidR="00AD5B74" w:rsidRDefault="00AD5B74" w:rsidP="00BF75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65E8B" w:rsidRDefault="00E65E8B">
    <w:pPr>
      <w:pStyle w:val="Cabealho"/>
    </w:pPr>
    <w:r>
      <w:rPr>
        <w:noProof/>
      </w:rPr>
      <w:drawing>
        <wp:anchor distT="0" distB="0" distL="114300" distR="114300" simplePos="0" relativeHeight="251661312" behindDoc="0" locked="0" layoutInCell="1" allowOverlap="1" wp14:anchorId="3491686A" wp14:editId="495F8C37">
          <wp:simplePos x="0" y="0"/>
          <wp:positionH relativeFrom="column">
            <wp:posOffset>4500245</wp:posOffset>
          </wp:positionH>
          <wp:positionV relativeFrom="paragraph">
            <wp:posOffset>0</wp:posOffset>
          </wp:positionV>
          <wp:extent cx="1153160" cy="1190625"/>
          <wp:effectExtent l="0" t="0" r="8890" b="9525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3160" cy="1190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1892DC31" wp14:editId="5515F21B">
          <wp:simplePos x="0" y="0"/>
          <wp:positionH relativeFrom="column">
            <wp:posOffset>4410075</wp:posOffset>
          </wp:positionH>
          <wp:positionV relativeFrom="paragraph">
            <wp:posOffset>-422275</wp:posOffset>
          </wp:positionV>
          <wp:extent cx="1314450" cy="1356995"/>
          <wp:effectExtent l="0" t="0" r="0" b="0"/>
          <wp:wrapSquare wrapText="bothSides"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1356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B63EB"/>
    <w:multiLevelType w:val="hybridMultilevel"/>
    <w:tmpl w:val="1FC8852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FD43A8"/>
    <w:multiLevelType w:val="hybridMultilevel"/>
    <w:tmpl w:val="06CAD88E"/>
    <w:lvl w:ilvl="0" w:tplc="5DB8CE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E3209B"/>
    <w:multiLevelType w:val="hybridMultilevel"/>
    <w:tmpl w:val="D33C58E2"/>
    <w:lvl w:ilvl="0" w:tplc="7A44E8F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E71B42"/>
    <w:multiLevelType w:val="hybridMultilevel"/>
    <w:tmpl w:val="2DC8BC4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FF48D3"/>
    <w:multiLevelType w:val="hybridMultilevel"/>
    <w:tmpl w:val="09EC223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DA4FA7"/>
    <w:multiLevelType w:val="hybridMultilevel"/>
    <w:tmpl w:val="F760E60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FB7F0C"/>
    <w:multiLevelType w:val="hybridMultilevel"/>
    <w:tmpl w:val="09EC223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746A4A"/>
    <w:multiLevelType w:val="hybridMultilevel"/>
    <w:tmpl w:val="0BDE92F2"/>
    <w:lvl w:ilvl="0" w:tplc="1C1EF8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364CBC"/>
    <w:multiLevelType w:val="hybridMultilevel"/>
    <w:tmpl w:val="002AA27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AD506E"/>
    <w:multiLevelType w:val="hybridMultilevel"/>
    <w:tmpl w:val="2990088C"/>
    <w:lvl w:ilvl="0" w:tplc="39CC997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CE5B53"/>
    <w:multiLevelType w:val="hybridMultilevel"/>
    <w:tmpl w:val="8D02161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92298A"/>
    <w:multiLevelType w:val="hybridMultilevel"/>
    <w:tmpl w:val="B4C0D47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2D57F0"/>
    <w:multiLevelType w:val="hybridMultilevel"/>
    <w:tmpl w:val="A48E7C66"/>
    <w:lvl w:ilvl="0" w:tplc="9412EDE2">
      <w:start w:val="1"/>
      <w:numFmt w:val="decimalZero"/>
      <w:lvlText w:val="%1."/>
      <w:lvlJc w:val="left"/>
      <w:pPr>
        <w:ind w:left="50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22" w:hanging="360"/>
      </w:pPr>
    </w:lvl>
    <w:lvl w:ilvl="2" w:tplc="0416001B" w:tentative="1">
      <w:start w:val="1"/>
      <w:numFmt w:val="lowerRoman"/>
      <w:lvlText w:val="%3."/>
      <w:lvlJc w:val="right"/>
      <w:pPr>
        <w:ind w:left="1942" w:hanging="180"/>
      </w:pPr>
    </w:lvl>
    <w:lvl w:ilvl="3" w:tplc="0416000F" w:tentative="1">
      <w:start w:val="1"/>
      <w:numFmt w:val="decimal"/>
      <w:lvlText w:val="%4."/>
      <w:lvlJc w:val="left"/>
      <w:pPr>
        <w:ind w:left="2662" w:hanging="360"/>
      </w:pPr>
    </w:lvl>
    <w:lvl w:ilvl="4" w:tplc="04160019" w:tentative="1">
      <w:start w:val="1"/>
      <w:numFmt w:val="lowerLetter"/>
      <w:lvlText w:val="%5."/>
      <w:lvlJc w:val="left"/>
      <w:pPr>
        <w:ind w:left="3382" w:hanging="360"/>
      </w:pPr>
    </w:lvl>
    <w:lvl w:ilvl="5" w:tplc="0416001B" w:tentative="1">
      <w:start w:val="1"/>
      <w:numFmt w:val="lowerRoman"/>
      <w:lvlText w:val="%6."/>
      <w:lvlJc w:val="right"/>
      <w:pPr>
        <w:ind w:left="4102" w:hanging="180"/>
      </w:pPr>
    </w:lvl>
    <w:lvl w:ilvl="6" w:tplc="0416000F" w:tentative="1">
      <w:start w:val="1"/>
      <w:numFmt w:val="decimal"/>
      <w:lvlText w:val="%7."/>
      <w:lvlJc w:val="left"/>
      <w:pPr>
        <w:ind w:left="4822" w:hanging="360"/>
      </w:pPr>
    </w:lvl>
    <w:lvl w:ilvl="7" w:tplc="04160019" w:tentative="1">
      <w:start w:val="1"/>
      <w:numFmt w:val="lowerLetter"/>
      <w:lvlText w:val="%8."/>
      <w:lvlJc w:val="left"/>
      <w:pPr>
        <w:ind w:left="5542" w:hanging="360"/>
      </w:pPr>
    </w:lvl>
    <w:lvl w:ilvl="8" w:tplc="0416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43182F70"/>
    <w:multiLevelType w:val="hybridMultilevel"/>
    <w:tmpl w:val="34CA8F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8A2DF1"/>
    <w:multiLevelType w:val="hybridMultilevel"/>
    <w:tmpl w:val="7832B21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255591"/>
    <w:multiLevelType w:val="hybridMultilevel"/>
    <w:tmpl w:val="17741176"/>
    <w:lvl w:ilvl="0" w:tplc="73A047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623CF4"/>
    <w:multiLevelType w:val="hybridMultilevel"/>
    <w:tmpl w:val="B6BA6BC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A465A0"/>
    <w:multiLevelType w:val="hybridMultilevel"/>
    <w:tmpl w:val="1C1CA13E"/>
    <w:lvl w:ilvl="0" w:tplc="0416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8" w15:restartNumberingAfterBreak="0">
    <w:nsid w:val="4D04538C"/>
    <w:multiLevelType w:val="hybridMultilevel"/>
    <w:tmpl w:val="EF30B784"/>
    <w:lvl w:ilvl="0" w:tplc="0416000F">
      <w:start w:val="1"/>
      <w:numFmt w:val="decimal"/>
      <w:lvlText w:val="%1.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0841F28"/>
    <w:multiLevelType w:val="hybridMultilevel"/>
    <w:tmpl w:val="1010BCAC"/>
    <w:lvl w:ilvl="0" w:tplc="FE046B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0E05BC"/>
    <w:multiLevelType w:val="hybridMultilevel"/>
    <w:tmpl w:val="394CAC2A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BE11F35"/>
    <w:multiLevelType w:val="hybridMultilevel"/>
    <w:tmpl w:val="1D72147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1B13A9"/>
    <w:multiLevelType w:val="hybridMultilevel"/>
    <w:tmpl w:val="0100A0C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A21DC2"/>
    <w:multiLevelType w:val="hybridMultilevel"/>
    <w:tmpl w:val="9C0A99B2"/>
    <w:lvl w:ilvl="0" w:tplc="AEDA72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2727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928C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467B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4419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BCD8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C479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0ABF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DBE26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62F82088"/>
    <w:multiLevelType w:val="hybridMultilevel"/>
    <w:tmpl w:val="943AF7BC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638A6603"/>
    <w:multiLevelType w:val="hybridMultilevel"/>
    <w:tmpl w:val="776AAAC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BF6295"/>
    <w:multiLevelType w:val="hybridMultilevel"/>
    <w:tmpl w:val="5798F97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C917F0"/>
    <w:multiLevelType w:val="hybridMultilevel"/>
    <w:tmpl w:val="59BE4CAE"/>
    <w:lvl w:ilvl="0" w:tplc="0416000F">
      <w:start w:val="1"/>
      <w:numFmt w:val="decimal"/>
      <w:lvlText w:val="%1."/>
      <w:lvlJc w:val="left"/>
      <w:pPr>
        <w:ind w:left="1004" w:hanging="360"/>
      </w:pPr>
    </w:lvl>
    <w:lvl w:ilvl="1" w:tplc="04160019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8" w15:restartNumberingAfterBreak="0">
    <w:nsid w:val="67AC6D72"/>
    <w:multiLevelType w:val="hybridMultilevel"/>
    <w:tmpl w:val="EACE6FF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800B72"/>
    <w:multiLevelType w:val="hybridMultilevel"/>
    <w:tmpl w:val="4CA2327C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B3A20AF"/>
    <w:multiLevelType w:val="hybridMultilevel"/>
    <w:tmpl w:val="1AC2DD6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FF75D5"/>
    <w:multiLevelType w:val="hybridMultilevel"/>
    <w:tmpl w:val="AACA75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26"/>
  </w:num>
  <w:num w:numId="3">
    <w:abstractNumId w:val="7"/>
  </w:num>
  <w:num w:numId="4">
    <w:abstractNumId w:val="1"/>
  </w:num>
  <w:num w:numId="5">
    <w:abstractNumId w:val="20"/>
  </w:num>
  <w:num w:numId="6">
    <w:abstractNumId w:val="15"/>
  </w:num>
  <w:num w:numId="7">
    <w:abstractNumId w:val="11"/>
  </w:num>
  <w:num w:numId="8">
    <w:abstractNumId w:val="18"/>
  </w:num>
  <w:num w:numId="9">
    <w:abstractNumId w:val="4"/>
  </w:num>
  <w:num w:numId="10">
    <w:abstractNumId w:val="19"/>
  </w:num>
  <w:num w:numId="11">
    <w:abstractNumId w:val="28"/>
  </w:num>
  <w:num w:numId="12">
    <w:abstractNumId w:val="23"/>
  </w:num>
  <w:num w:numId="13">
    <w:abstractNumId w:val="5"/>
  </w:num>
  <w:num w:numId="14">
    <w:abstractNumId w:val="2"/>
  </w:num>
  <w:num w:numId="15">
    <w:abstractNumId w:val="21"/>
  </w:num>
  <w:num w:numId="16">
    <w:abstractNumId w:val="6"/>
  </w:num>
  <w:num w:numId="17">
    <w:abstractNumId w:val="22"/>
  </w:num>
  <w:num w:numId="18">
    <w:abstractNumId w:val="8"/>
  </w:num>
  <w:num w:numId="19">
    <w:abstractNumId w:val="16"/>
  </w:num>
  <w:num w:numId="20">
    <w:abstractNumId w:val="17"/>
  </w:num>
  <w:num w:numId="21">
    <w:abstractNumId w:val="12"/>
  </w:num>
  <w:num w:numId="22">
    <w:abstractNumId w:val="25"/>
  </w:num>
  <w:num w:numId="23">
    <w:abstractNumId w:val="30"/>
  </w:num>
  <w:num w:numId="24">
    <w:abstractNumId w:val="13"/>
  </w:num>
  <w:num w:numId="25">
    <w:abstractNumId w:val="3"/>
  </w:num>
  <w:num w:numId="26">
    <w:abstractNumId w:val="10"/>
  </w:num>
  <w:num w:numId="27">
    <w:abstractNumId w:val="31"/>
  </w:num>
  <w:num w:numId="28">
    <w:abstractNumId w:val="14"/>
  </w:num>
  <w:num w:numId="29">
    <w:abstractNumId w:val="0"/>
  </w:num>
  <w:num w:numId="30">
    <w:abstractNumId w:val="9"/>
  </w:num>
  <w:num w:numId="31">
    <w:abstractNumId w:val="24"/>
  </w:num>
  <w:num w:numId="32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6D34"/>
    <w:rsid w:val="00002A02"/>
    <w:rsid w:val="000033E5"/>
    <w:rsid w:val="00006D71"/>
    <w:rsid w:val="00015FFA"/>
    <w:rsid w:val="000160DA"/>
    <w:rsid w:val="00016324"/>
    <w:rsid w:val="00020A4D"/>
    <w:rsid w:val="00022AC9"/>
    <w:rsid w:val="0002576F"/>
    <w:rsid w:val="000270D2"/>
    <w:rsid w:val="0003325F"/>
    <w:rsid w:val="000337E2"/>
    <w:rsid w:val="00036EBC"/>
    <w:rsid w:val="000408C5"/>
    <w:rsid w:val="00040D94"/>
    <w:rsid w:val="000414DD"/>
    <w:rsid w:val="00041A0F"/>
    <w:rsid w:val="00041FD3"/>
    <w:rsid w:val="00046D5D"/>
    <w:rsid w:val="000473B0"/>
    <w:rsid w:val="000475C8"/>
    <w:rsid w:val="00050B28"/>
    <w:rsid w:val="00051365"/>
    <w:rsid w:val="00051774"/>
    <w:rsid w:val="00051E88"/>
    <w:rsid w:val="0005245E"/>
    <w:rsid w:val="0005393D"/>
    <w:rsid w:val="00056180"/>
    <w:rsid w:val="00056E94"/>
    <w:rsid w:val="00056FC4"/>
    <w:rsid w:val="0006014B"/>
    <w:rsid w:val="00060DEE"/>
    <w:rsid w:val="000625AF"/>
    <w:rsid w:val="0006646B"/>
    <w:rsid w:val="00070984"/>
    <w:rsid w:val="0007417A"/>
    <w:rsid w:val="000765A6"/>
    <w:rsid w:val="000806B4"/>
    <w:rsid w:val="00080E61"/>
    <w:rsid w:val="000834DC"/>
    <w:rsid w:val="00083B89"/>
    <w:rsid w:val="00087AEE"/>
    <w:rsid w:val="000922FC"/>
    <w:rsid w:val="000974DA"/>
    <w:rsid w:val="00097BD8"/>
    <w:rsid w:val="000A101F"/>
    <w:rsid w:val="000A2813"/>
    <w:rsid w:val="000A30BD"/>
    <w:rsid w:val="000A5B6B"/>
    <w:rsid w:val="000A6047"/>
    <w:rsid w:val="000B040E"/>
    <w:rsid w:val="000B0DDD"/>
    <w:rsid w:val="000B4C3D"/>
    <w:rsid w:val="000B6FAC"/>
    <w:rsid w:val="000C13ED"/>
    <w:rsid w:val="000C166F"/>
    <w:rsid w:val="000C19FA"/>
    <w:rsid w:val="000C3F60"/>
    <w:rsid w:val="000C5375"/>
    <w:rsid w:val="000C55CE"/>
    <w:rsid w:val="000C62F4"/>
    <w:rsid w:val="000D1E07"/>
    <w:rsid w:val="000D2C05"/>
    <w:rsid w:val="000D4758"/>
    <w:rsid w:val="000D4C5C"/>
    <w:rsid w:val="000D642B"/>
    <w:rsid w:val="000E1941"/>
    <w:rsid w:val="000E3BEE"/>
    <w:rsid w:val="000E68EB"/>
    <w:rsid w:val="000E7E3A"/>
    <w:rsid w:val="000F0245"/>
    <w:rsid w:val="000F622B"/>
    <w:rsid w:val="000F6FC9"/>
    <w:rsid w:val="0010108F"/>
    <w:rsid w:val="001018E4"/>
    <w:rsid w:val="00101D23"/>
    <w:rsid w:val="00103027"/>
    <w:rsid w:val="0010672E"/>
    <w:rsid w:val="00106A5E"/>
    <w:rsid w:val="001121AF"/>
    <w:rsid w:val="001159DD"/>
    <w:rsid w:val="001165DB"/>
    <w:rsid w:val="00116764"/>
    <w:rsid w:val="001167B3"/>
    <w:rsid w:val="00116F4C"/>
    <w:rsid w:val="00117D66"/>
    <w:rsid w:val="00120E18"/>
    <w:rsid w:val="00121C74"/>
    <w:rsid w:val="00125D99"/>
    <w:rsid w:val="00125EF4"/>
    <w:rsid w:val="00126391"/>
    <w:rsid w:val="00127889"/>
    <w:rsid w:val="00130115"/>
    <w:rsid w:val="00131130"/>
    <w:rsid w:val="00132446"/>
    <w:rsid w:val="00133FC1"/>
    <w:rsid w:val="00135B16"/>
    <w:rsid w:val="00141148"/>
    <w:rsid w:val="001421F2"/>
    <w:rsid w:val="00145C30"/>
    <w:rsid w:val="00146EEF"/>
    <w:rsid w:val="0015485E"/>
    <w:rsid w:val="00154FB0"/>
    <w:rsid w:val="001619FD"/>
    <w:rsid w:val="00163519"/>
    <w:rsid w:val="00164AAE"/>
    <w:rsid w:val="001670B4"/>
    <w:rsid w:val="0017068D"/>
    <w:rsid w:val="00170F7B"/>
    <w:rsid w:val="00171ACC"/>
    <w:rsid w:val="00172130"/>
    <w:rsid w:val="00175F25"/>
    <w:rsid w:val="00176BE0"/>
    <w:rsid w:val="001777BB"/>
    <w:rsid w:val="00181517"/>
    <w:rsid w:val="0019045F"/>
    <w:rsid w:val="00190E38"/>
    <w:rsid w:val="00193045"/>
    <w:rsid w:val="001942FB"/>
    <w:rsid w:val="00195E44"/>
    <w:rsid w:val="001A0607"/>
    <w:rsid w:val="001A0BCB"/>
    <w:rsid w:val="001A0D8A"/>
    <w:rsid w:val="001A4992"/>
    <w:rsid w:val="001A4E6C"/>
    <w:rsid w:val="001A60AB"/>
    <w:rsid w:val="001B0823"/>
    <w:rsid w:val="001B76EC"/>
    <w:rsid w:val="001B79A3"/>
    <w:rsid w:val="001C2232"/>
    <w:rsid w:val="001C406C"/>
    <w:rsid w:val="001C4C59"/>
    <w:rsid w:val="001C5C38"/>
    <w:rsid w:val="001C6951"/>
    <w:rsid w:val="001C72D7"/>
    <w:rsid w:val="001D429E"/>
    <w:rsid w:val="001D463E"/>
    <w:rsid w:val="001D4F84"/>
    <w:rsid w:val="001D6185"/>
    <w:rsid w:val="001E21F8"/>
    <w:rsid w:val="001E258F"/>
    <w:rsid w:val="001E378D"/>
    <w:rsid w:val="001F2B42"/>
    <w:rsid w:val="001F59C0"/>
    <w:rsid w:val="001F7814"/>
    <w:rsid w:val="00202654"/>
    <w:rsid w:val="0020343C"/>
    <w:rsid w:val="002034E3"/>
    <w:rsid w:val="002047D0"/>
    <w:rsid w:val="00205E3D"/>
    <w:rsid w:val="002062AF"/>
    <w:rsid w:val="00207CF4"/>
    <w:rsid w:val="0021229C"/>
    <w:rsid w:val="00212486"/>
    <w:rsid w:val="00212921"/>
    <w:rsid w:val="00213057"/>
    <w:rsid w:val="002138F2"/>
    <w:rsid w:val="00213E19"/>
    <w:rsid w:val="002169DA"/>
    <w:rsid w:val="0021768D"/>
    <w:rsid w:val="00217C61"/>
    <w:rsid w:val="002221F2"/>
    <w:rsid w:val="00222DC7"/>
    <w:rsid w:val="00223AAF"/>
    <w:rsid w:val="00223AC7"/>
    <w:rsid w:val="0022703F"/>
    <w:rsid w:val="002321FC"/>
    <w:rsid w:val="00232831"/>
    <w:rsid w:val="002352D9"/>
    <w:rsid w:val="00236495"/>
    <w:rsid w:val="002425C9"/>
    <w:rsid w:val="00242B50"/>
    <w:rsid w:val="002441B2"/>
    <w:rsid w:val="00246728"/>
    <w:rsid w:val="002469E8"/>
    <w:rsid w:val="00251BB3"/>
    <w:rsid w:val="00253088"/>
    <w:rsid w:val="0025404E"/>
    <w:rsid w:val="00254E50"/>
    <w:rsid w:val="0025524C"/>
    <w:rsid w:val="002606C5"/>
    <w:rsid w:val="00261B9E"/>
    <w:rsid w:val="00264CC1"/>
    <w:rsid w:val="00267746"/>
    <w:rsid w:val="0027507B"/>
    <w:rsid w:val="00276339"/>
    <w:rsid w:val="0028275D"/>
    <w:rsid w:val="00282873"/>
    <w:rsid w:val="002838F3"/>
    <w:rsid w:val="00283B82"/>
    <w:rsid w:val="00284629"/>
    <w:rsid w:val="002850A4"/>
    <w:rsid w:val="00286E63"/>
    <w:rsid w:val="002875A2"/>
    <w:rsid w:val="0029353B"/>
    <w:rsid w:val="00293F89"/>
    <w:rsid w:val="00296E3D"/>
    <w:rsid w:val="002A0A51"/>
    <w:rsid w:val="002A57CA"/>
    <w:rsid w:val="002A7EA7"/>
    <w:rsid w:val="002B17D0"/>
    <w:rsid w:val="002B5506"/>
    <w:rsid w:val="002B78D2"/>
    <w:rsid w:val="002C2604"/>
    <w:rsid w:val="002C56E1"/>
    <w:rsid w:val="002C6CE8"/>
    <w:rsid w:val="002D1F32"/>
    <w:rsid w:val="002D32ED"/>
    <w:rsid w:val="002D39B5"/>
    <w:rsid w:val="002D3BCA"/>
    <w:rsid w:val="002D3DE0"/>
    <w:rsid w:val="002D5053"/>
    <w:rsid w:val="002D6488"/>
    <w:rsid w:val="002E024F"/>
    <w:rsid w:val="002E1014"/>
    <w:rsid w:val="002E1E2A"/>
    <w:rsid w:val="002E2DEB"/>
    <w:rsid w:val="002E4F4C"/>
    <w:rsid w:val="002E691D"/>
    <w:rsid w:val="002F513C"/>
    <w:rsid w:val="002F622F"/>
    <w:rsid w:val="002F6524"/>
    <w:rsid w:val="002F6719"/>
    <w:rsid w:val="00300B49"/>
    <w:rsid w:val="00300D73"/>
    <w:rsid w:val="00302A89"/>
    <w:rsid w:val="003035B0"/>
    <w:rsid w:val="00304EB6"/>
    <w:rsid w:val="00304FD5"/>
    <w:rsid w:val="00307F1B"/>
    <w:rsid w:val="003128EF"/>
    <w:rsid w:val="003135A1"/>
    <w:rsid w:val="00314E0C"/>
    <w:rsid w:val="00317BEB"/>
    <w:rsid w:val="003233DC"/>
    <w:rsid w:val="003236EB"/>
    <w:rsid w:val="0032438F"/>
    <w:rsid w:val="0032456C"/>
    <w:rsid w:val="00331232"/>
    <w:rsid w:val="00332EC9"/>
    <w:rsid w:val="00337341"/>
    <w:rsid w:val="00337775"/>
    <w:rsid w:val="0035091D"/>
    <w:rsid w:val="003568B7"/>
    <w:rsid w:val="00356913"/>
    <w:rsid w:val="00357ADE"/>
    <w:rsid w:val="00360210"/>
    <w:rsid w:val="00360435"/>
    <w:rsid w:val="0036208F"/>
    <w:rsid w:val="00364A1F"/>
    <w:rsid w:val="00364F78"/>
    <w:rsid w:val="00365B06"/>
    <w:rsid w:val="00365B63"/>
    <w:rsid w:val="00380BFD"/>
    <w:rsid w:val="00380E62"/>
    <w:rsid w:val="00381D82"/>
    <w:rsid w:val="00383D46"/>
    <w:rsid w:val="003843F6"/>
    <w:rsid w:val="003861DC"/>
    <w:rsid w:val="00387884"/>
    <w:rsid w:val="00393B8C"/>
    <w:rsid w:val="00395E90"/>
    <w:rsid w:val="003A1FC6"/>
    <w:rsid w:val="003A2CC7"/>
    <w:rsid w:val="003A47F5"/>
    <w:rsid w:val="003A4CC7"/>
    <w:rsid w:val="003A6450"/>
    <w:rsid w:val="003A6BB3"/>
    <w:rsid w:val="003B02ED"/>
    <w:rsid w:val="003B1962"/>
    <w:rsid w:val="003B32B7"/>
    <w:rsid w:val="003B3C44"/>
    <w:rsid w:val="003B551D"/>
    <w:rsid w:val="003B6043"/>
    <w:rsid w:val="003B7B16"/>
    <w:rsid w:val="003C017F"/>
    <w:rsid w:val="003C093F"/>
    <w:rsid w:val="003C1471"/>
    <w:rsid w:val="003C1955"/>
    <w:rsid w:val="003C426A"/>
    <w:rsid w:val="003C5D9E"/>
    <w:rsid w:val="003D13B2"/>
    <w:rsid w:val="003E0838"/>
    <w:rsid w:val="003E1C8E"/>
    <w:rsid w:val="003E3D35"/>
    <w:rsid w:val="003E75DF"/>
    <w:rsid w:val="003F1E96"/>
    <w:rsid w:val="00402F70"/>
    <w:rsid w:val="00406B30"/>
    <w:rsid w:val="004126DD"/>
    <w:rsid w:val="0041292C"/>
    <w:rsid w:val="00412BE9"/>
    <w:rsid w:val="00414457"/>
    <w:rsid w:val="004160B1"/>
    <w:rsid w:val="00416D96"/>
    <w:rsid w:val="00417424"/>
    <w:rsid w:val="00430310"/>
    <w:rsid w:val="004329AC"/>
    <w:rsid w:val="00433681"/>
    <w:rsid w:val="004340AA"/>
    <w:rsid w:val="00440218"/>
    <w:rsid w:val="004409F0"/>
    <w:rsid w:val="0044373A"/>
    <w:rsid w:val="004454A6"/>
    <w:rsid w:val="00445811"/>
    <w:rsid w:val="00451214"/>
    <w:rsid w:val="004513B1"/>
    <w:rsid w:val="0045398C"/>
    <w:rsid w:val="0046297C"/>
    <w:rsid w:val="00462C8D"/>
    <w:rsid w:val="004630DA"/>
    <w:rsid w:val="004642C6"/>
    <w:rsid w:val="00466357"/>
    <w:rsid w:val="00466477"/>
    <w:rsid w:val="0046708E"/>
    <w:rsid w:val="00470BC5"/>
    <w:rsid w:val="004751C1"/>
    <w:rsid w:val="00476378"/>
    <w:rsid w:val="0047770C"/>
    <w:rsid w:val="00477872"/>
    <w:rsid w:val="0048058B"/>
    <w:rsid w:val="0048359A"/>
    <w:rsid w:val="0048792A"/>
    <w:rsid w:val="004927E0"/>
    <w:rsid w:val="00492B25"/>
    <w:rsid w:val="004931ED"/>
    <w:rsid w:val="00494677"/>
    <w:rsid w:val="00496E53"/>
    <w:rsid w:val="004A29AA"/>
    <w:rsid w:val="004A30F1"/>
    <w:rsid w:val="004A4649"/>
    <w:rsid w:val="004A5134"/>
    <w:rsid w:val="004A5286"/>
    <w:rsid w:val="004A6AE8"/>
    <w:rsid w:val="004B470E"/>
    <w:rsid w:val="004B5C69"/>
    <w:rsid w:val="004C1CA7"/>
    <w:rsid w:val="004D056A"/>
    <w:rsid w:val="004D05F0"/>
    <w:rsid w:val="004D15DF"/>
    <w:rsid w:val="004D275A"/>
    <w:rsid w:val="004D362B"/>
    <w:rsid w:val="004E0B1B"/>
    <w:rsid w:val="004E0F8B"/>
    <w:rsid w:val="004E277D"/>
    <w:rsid w:val="004E29A3"/>
    <w:rsid w:val="004E30F8"/>
    <w:rsid w:val="004E63E6"/>
    <w:rsid w:val="004E7A72"/>
    <w:rsid w:val="004F02AE"/>
    <w:rsid w:val="004F4E78"/>
    <w:rsid w:val="004F501A"/>
    <w:rsid w:val="00500106"/>
    <w:rsid w:val="005012EF"/>
    <w:rsid w:val="00501C84"/>
    <w:rsid w:val="00504173"/>
    <w:rsid w:val="00506BA3"/>
    <w:rsid w:val="00507E62"/>
    <w:rsid w:val="0051125C"/>
    <w:rsid w:val="00511290"/>
    <w:rsid w:val="0051290D"/>
    <w:rsid w:val="005203A0"/>
    <w:rsid w:val="00520436"/>
    <w:rsid w:val="00526E2C"/>
    <w:rsid w:val="00533EF2"/>
    <w:rsid w:val="00537C99"/>
    <w:rsid w:val="00537C9E"/>
    <w:rsid w:val="00542D9A"/>
    <w:rsid w:val="00543A79"/>
    <w:rsid w:val="00546462"/>
    <w:rsid w:val="005467A7"/>
    <w:rsid w:val="00553B13"/>
    <w:rsid w:val="005571ED"/>
    <w:rsid w:val="005625D9"/>
    <w:rsid w:val="00566AE8"/>
    <w:rsid w:val="005745FB"/>
    <w:rsid w:val="00577468"/>
    <w:rsid w:val="00580E75"/>
    <w:rsid w:val="005819C8"/>
    <w:rsid w:val="00584939"/>
    <w:rsid w:val="00585F4A"/>
    <w:rsid w:val="00590317"/>
    <w:rsid w:val="00595AD0"/>
    <w:rsid w:val="00596881"/>
    <w:rsid w:val="005A00B9"/>
    <w:rsid w:val="005A041C"/>
    <w:rsid w:val="005A094A"/>
    <w:rsid w:val="005A145C"/>
    <w:rsid w:val="005A781A"/>
    <w:rsid w:val="005B13E9"/>
    <w:rsid w:val="005B1421"/>
    <w:rsid w:val="005B1C2D"/>
    <w:rsid w:val="005B6953"/>
    <w:rsid w:val="005C4782"/>
    <w:rsid w:val="005C5871"/>
    <w:rsid w:val="005C6B72"/>
    <w:rsid w:val="005D0AA6"/>
    <w:rsid w:val="005D3A56"/>
    <w:rsid w:val="005D6778"/>
    <w:rsid w:val="005E0DB3"/>
    <w:rsid w:val="005E38AE"/>
    <w:rsid w:val="005E6E93"/>
    <w:rsid w:val="005E6E9E"/>
    <w:rsid w:val="005E7096"/>
    <w:rsid w:val="005F0226"/>
    <w:rsid w:val="005F052E"/>
    <w:rsid w:val="005F1592"/>
    <w:rsid w:val="005F3429"/>
    <w:rsid w:val="005F5FC2"/>
    <w:rsid w:val="005F685B"/>
    <w:rsid w:val="005F68A9"/>
    <w:rsid w:val="005F68CA"/>
    <w:rsid w:val="00602C51"/>
    <w:rsid w:val="006034FD"/>
    <w:rsid w:val="006068B0"/>
    <w:rsid w:val="00611314"/>
    <w:rsid w:val="00611965"/>
    <w:rsid w:val="00612413"/>
    <w:rsid w:val="006125F7"/>
    <w:rsid w:val="006171EF"/>
    <w:rsid w:val="00625CF0"/>
    <w:rsid w:val="006265B9"/>
    <w:rsid w:val="00626A34"/>
    <w:rsid w:val="00631531"/>
    <w:rsid w:val="00631D65"/>
    <w:rsid w:val="00634FBA"/>
    <w:rsid w:val="006368C3"/>
    <w:rsid w:val="00636F94"/>
    <w:rsid w:val="00637875"/>
    <w:rsid w:val="00646537"/>
    <w:rsid w:val="00647997"/>
    <w:rsid w:val="0065081D"/>
    <w:rsid w:val="00651304"/>
    <w:rsid w:val="006515A6"/>
    <w:rsid w:val="00653616"/>
    <w:rsid w:val="006536E8"/>
    <w:rsid w:val="0065635C"/>
    <w:rsid w:val="00660304"/>
    <w:rsid w:val="00661C6B"/>
    <w:rsid w:val="00661FBF"/>
    <w:rsid w:val="00663208"/>
    <w:rsid w:val="006647F2"/>
    <w:rsid w:val="00667981"/>
    <w:rsid w:val="00667A7C"/>
    <w:rsid w:val="00670339"/>
    <w:rsid w:val="00671D41"/>
    <w:rsid w:val="00674812"/>
    <w:rsid w:val="00674B95"/>
    <w:rsid w:val="00675720"/>
    <w:rsid w:val="006777DD"/>
    <w:rsid w:val="00677A86"/>
    <w:rsid w:val="0068137D"/>
    <w:rsid w:val="00682359"/>
    <w:rsid w:val="00682F13"/>
    <w:rsid w:val="00683625"/>
    <w:rsid w:val="00690B8A"/>
    <w:rsid w:val="006912EC"/>
    <w:rsid w:val="00692440"/>
    <w:rsid w:val="00692A78"/>
    <w:rsid w:val="00692C3E"/>
    <w:rsid w:val="00695120"/>
    <w:rsid w:val="0069555C"/>
    <w:rsid w:val="006A2030"/>
    <w:rsid w:val="006A69CA"/>
    <w:rsid w:val="006A6F83"/>
    <w:rsid w:val="006A7357"/>
    <w:rsid w:val="006A73B6"/>
    <w:rsid w:val="006B3BFB"/>
    <w:rsid w:val="006B3F7F"/>
    <w:rsid w:val="006B5642"/>
    <w:rsid w:val="006B6183"/>
    <w:rsid w:val="006B6355"/>
    <w:rsid w:val="006B6614"/>
    <w:rsid w:val="006B6EBC"/>
    <w:rsid w:val="006B7579"/>
    <w:rsid w:val="006C3C94"/>
    <w:rsid w:val="006C3E90"/>
    <w:rsid w:val="006C4A46"/>
    <w:rsid w:val="006C4BA1"/>
    <w:rsid w:val="006D30A6"/>
    <w:rsid w:val="006D3F43"/>
    <w:rsid w:val="006D5726"/>
    <w:rsid w:val="006D6AE3"/>
    <w:rsid w:val="006E1241"/>
    <w:rsid w:val="006E1E7C"/>
    <w:rsid w:val="006E39CE"/>
    <w:rsid w:val="006E4009"/>
    <w:rsid w:val="006E4975"/>
    <w:rsid w:val="006E6859"/>
    <w:rsid w:val="006E784A"/>
    <w:rsid w:val="006E7A05"/>
    <w:rsid w:val="006F0495"/>
    <w:rsid w:val="006F15EC"/>
    <w:rsid w:val="006F348C"/>
    <w:rsid w:val="006F49E5"/>
    <w:rsid w:val="006F506D"/>
    <w:rsid w:val="006F5DB7"/>
    <w:rsid w:val="006F73DB"/>
    <w:rsid w:val="00700637"/>
    <w:rsid w:val="00700DB3"/>
    <w:rsid w:val="00702087"/>
    <w:rsid w:val="00704B36"/>
    <w:rsid w:val="0071185B"/>
    <w:rsid w:val="00711EFC"/>
    <w:rsid w:val="0071315D"/>
    <w:rsid w:val="00716DCD"/>
    <w:rsid w:val="00717A93"/>
    <w:rsid w:val="00721729"/>
    <w:rsid w:val="007235D7"/>
    <w:rsid w:val="0072525A"/>
    <w:rsid w:val="0072536B"/>
    <w:rsid w:val="00727611"/>
    <w:rsid w:val="00727F03"/>
    <w:rsid w:val="0073161B"/>
    <w:rsid w:val="00731C2C"/>
    <w:rsid w:val="00735034"/>
    <w:rsid w:val="007363B1"/>
    <w:rsid w:val="00742E4D"/>
    <w:rsid w:val="00744677"/>
    <w:rsid w:val="00751BC4"/>
    <w:rsid w:val="0075329E"/>
    <w:rsid w:val="00753323"/>
    <w:rsid w:val="007537D0"/>
    <w:rsid w:val="0075532E"/>
    <w:rsid w:val="00755700"/>
    <w:rsid w:val="007559A3"/>
    <w:rsid w:val="0075777F"/>
    <w:rsid w:val="0076101E"/>
    <w:rsid w:val="00761F51"/>
    <w:rsid w:val="007658AB"/>
    <w:rsid w:val="00766D34"/>
    <w:rsid w:val="0077306B"/>
    <w:rsid w:val="00773BD0"/>
    <w:rsid w:val="00775767"/>
    <w:rsid w:val="00780E5F"/>
    <w:rsid w:val="00782C3E"/>
    <w:rsid w:val="00783A5B"/>
    <w:rsid w:val="007850A0"/>
    <w:rsid w:val="00787160"/>
    <w:rsid w:val="007875FF"/>
    <w:rsid w:val="00787601"/>
    <w:rsid w:val="007910FC"/>
    <w:rsid w:val="00794E84"/>
    <w:rsid w:val="00794F37"/>
    <w:rsid w:val="0079624C"/>
    <w:rsid w:val="0079718E"/>
    <w:rsid w:val="007A06FF"/>
    <w:rsid w:val="007A2082"/>
    <w:rsid w:val="007A3714"/>
    <w:rsid w:val="007A5D13"/>
    <w:rsid w:val="007A6978"/>
    <w:rsid w:val="007B21D4"/>
    <w:rsid w:val="007B6067"/>
    <w:rsid w:val="007B797A"/>
    <w:rsid w:val="007C0750"/>
    <w:rsid w:val="007C2458"/>
    <w:rsid w:val="007C2BC3"/>
    <w:rsid w:val="007C3586"/>
    <w:rsid w:val="007C375A"/>
    <w:rsid w:val="007C38AC"/>
    <w:rsid w:val="007C39C9"/>
    <w:rsid w:val="007C3F39"/>
    <w:rsid w:val="007C6EF2"/>
    <w:rsid w:val="007D3CBC"/>
    <w:rsid w:val="007D4823"/>
    <w:rsid w:val="007D730D"/>
    <w:rsid w:val="007D75A4"/>
    <w:rsid w:val="007E2A91"/>
    <w:rsid w:val="007E3D66"/>
    <w:rsid w:val="007E41B2"/>
    <w:rsid w:val="007E642F"/>
    <w:rsid w:val="007E7F24"/>
    <w:rsid w:val="007F2321"/>
    <w:rsid w:val="007F30DD"/>
    <w:rsid w:val="007F59FB"/>
    <w:rsid w:val="007F5FD5"/>
    <w:rsid w:val="007F6F70"/>
    <w:rsid w:val="007F7ED9"/>
    <w:rsid w:val="00803698"/>
    <w:rsid w:val="0080795A"/>
    <w:rsid w:val="0081294C"/>
    <w:rsid w:val="00813811"/>
    <w:rsid w:val="00815D83"/>
    <w:rsid w:val="008173C0"/>
    <w:rsid w:val="00817CA9"/>
    <w:rsid w:val="008200C7"/>
    <w:rsid w:val="0082206C"/>
    <w:rsid w:val="00824E9C"/>
    <w:rsid w:val="00825D3B"/>
    <w:rsid w:val="00831689"/>
    <w:rsid w:val="00835DCB"/>
    <w:rsid w:val="008414EA"/>
    <w:rsid w:val="008416C4"/>
    <w:rsid w:val="0084288B"/>
    <w:rsid w:val="00844745"/>
    <w:rsid w:val="00846427"/>
    <w:rsid w:val="00846614"/>
    <w:rsid w:val="0084741C"/>
    <w:rsid w:val="0085041A"/>
    <w:rsid w:val="008510C4"/>
    <w:rsid w:val="00851B0F"/>
    <w:rsid w:val="008529EB"/>
    <w:rsid w:val="00853339"/>
    <w:rsid w:val="00853732"/>
    <w:rsid w:val="008539C8"/>
    <w:rsid w:val="008546D4"/>
    <w:rsid w:val="00861285"/>
    <w:rsid w:val="008625A7"/>
    <w:rsid w:val="0086475F"/>
    <w:rsid w:val="00864F23"/>
    <w:rsid w:val="008660B6"/>
    <w:rsid w:val="00866237"/>
    <w:rsid w:val="008662B2"/>
    <w:rsid w:val="00866FE0"/>
    <w:rsid w:val="008759CE"/>
    <w:rsid w:val="00877B93"/>
    <w:rsid w:val="00881A04"/>
    <w:rsid w:val="008821DB"/>
    <w:rsid w:val="00883F93"/>
    <w:rsid w:val="00885D04"/>
    <w:rsid w:val="00885E86"/>
    <w:rsid w:val="008902D4"/>
    <w:rsid w:val="00895FFD"/>
    <w:rsid w:val="00896163"/>
    <w:rsid w:val="008A4AC4"/>
    <w:rsid w:val="008A5D3E"/>
    <w:rsid w:val="008A6130"/>
    <w:rsid w:val="008A7D25"/>
    <w:rsid w:val="008B063F"/>
    <w:rsid w:val="008B188C"/>
    <w:rsid w:val="008B1ED9"/>
    <w:rsid w:val="008B3859"/>
    <w:rsid w:val="008B5FCB"/>
    <w:rsid w:val="008B69D1"/>
    <w:rsid w:val="008B6B75"/>
    <w:rsid w:val="008B71C0"/>
    <w:rsid w:val="008C0C94"/>
    <w:rsid w:val="008C333C"/>
    <w:rsid w:val="008C4A3C"/>
    <w:rsid w:val="008D161E"/>
    <w:rsid w:val="008D20FB"/>
    <w:rsid w:val="008D2B7E"/>
    <w:rsid w:val="008D32D4"/>
    <w:rsid w:val="008E0E3F"/>
    <w:rsid w:val="008E1382"/>
    <w:rsid w:val="008E2778"/>
    <w:rsid w:val="008E58D1"/>
    <w:rsid w:val="008E7979"/>
    <w:rsid w:val="008F2C9E"/>
    <w:rsid w:val="008F7E76"/>
    <w:rsid w:val="0090135B"/>
    <w:rsid w:val="00901DD4"/>
    <w:rsid w:val="00902A7A"/>
    <w:rsid w:val="00903476"/>
    <w:rsid w:val="0090358F"/>
    <w:rsid w:val="00904088"/>
    <w:rsid w:val="009044E6"/>
    <w:rsid w:val="009059C2"/>
    <w:rsid w:val="00907367"/>
    <w:rsid w:val="0091000B"/>
    <w:rsid w:val="00912EF3"/>
    <w:rsid w:val="00915C87"/>
    <w:rsid w:val="009164FF"/>
    <w:rsid w:val="009177E7"/>
    <w:rsid w:val="00917C26"/>
    <w:rsid w:val="00921336"/>
    <w:rsid w:val="00921CBF"/>
    <w:rsid w:val="009237EA"/>
    <w:rsid w:val="00924226"/>
    <w:rsid w:val="00926FEB"/>
    <w:rsid w:val="00932B20"/>
    <w:rsid w:val="00932D73"/>
    <w:rsid w:val="009338DE"/>
    <w:rsid w:val="00935376"/>
    <w:rsid w:val="009357C1"/>
    <w:rsid w:val="0094000B"/>
    <w:rsid w:val="00940834"/>
    <w:rsid w:val="00940BF8"/>
    <w:rsid w:val="009419C9"/>
    <w:rsid w:val="00941A66"/>
    <w:rsid w:val="00942930"/>
    <w:rsid w:val="00943B7D"/>
    <w:rsid w:val="00944691"/>
    <w:rsid w:val="0094496A"/>
    <w:rsid w:val="0094590A"/>
    <w:rsid w:val="00946E7D"/>
    <w:rsid w:val="009475BF"/>
    <w:rsid w:val="00947DDD"/>
    <w:rsid w:val="0095174B"/>
    <w:rsid w:val="00953898"/>
    <w:rsid w:val="009553AF"/>
    <w:rsid w:val="009553B2"/>
    <w:rsid w:val="00957EF1"/>
    <w:rsid w:val="00966569"/>
    <w:rsid w:val="00967021"/>
    <w:rsid w:val="009673BE"/>
    <w:rsid w:val="00973B9D"/>
    <w:rsid w:val="0097416E"/>
    <w:rsid w:val="00975A4D"/>
    <w:rsid w:val="009806FB"/>
    <w:rsid w:val="00982375"/>
    <w:rsid w:val="00983A91"/>
    <w:rsid w:val="0098405C"/>
    <w:rsid w:val="009850CB"/>
    <w:rsid w:val="00986833"/>
    <w:rsid w:val="00987929"/>
    <w:rsid w:val="00987D8C"/>
    <w:rsid w:val="009902C2"/>
    <w:rsid w:val="009902E6"/>
    <w:rsid w:val="009959DF"/>
    <w:rsid w:val="009966A0"/>
    <w:rsid w:val="009A29E3"/>
    <w:rsid w:val="009B1C42"/>
    <w:rsid w:val="009B2DC3"/>
    <w:rsid w:val="009B3C07"/>
    <w:rsid w:val="009B3CBD"/>
    <w:rsid w:val="009B6016"/>
    <w:rsid w:val="009B6A4C"/>
    <w:rsid w:val="009B75DB"/>
    <w:rsid w:val="009C099E"/>
    <w:rsid w:val="009C15A0"/>
    <w:rsid w:val="009C185B"/>
    <w:rsid w:val="009C1FF4"/>
    <w:rsid w:val="009C5E6C"/>
    <w:rsid w:val="009C6808"/>
    <w:rsid w:val="009C7472"/>
    <w:rsid w:val="009C7970"/>
    <w:rsid w:val="009C7AE7"/>
    <w:rsid w:val="009D1492"/>
    <w:rsid w:val="009D1C15"/>
    <w:rsid w:val="009D42B0"/>
    <w:rsid w:val="009D6888"/>
    <w:rsid w:val="009D7D4A"/>
    <w:rsid w:val="009E0D30"/>
    <w:rsid w:val="009E2119"/>
    <w:rsid w:val="009E3761"/>
    <w:rsid w:val="009E41F7"/>
    <w:rsid w:val="009E48E2"/>
    <w:rsid w:val="009E4F59"/>
    <w:rsid w:val="009E5F25"/>
    <w:rsid w:val="009E6E4C"/>
    <w:rsid w:val="009F0383"/>
    <w:rsid w:val="009F1F81"/>
    <w:rsid w:val="009F351C"/>
    <w:rsid w:val="009F65BF"/>
    <w:rsid w:val="00A00FDA"/>
    <w:rsid w:val="00A03367"/>
    <w:rsid w:val="00A046B2"/>
    <w:rsid w:val="00A05A04"/>
    <w:rsid w:val="00A06838"/>
    <w:rsid w:val="00A06B47"/>
    <w:rsid w:val="00A11324"/>
    <w:rsid w:val="00A15B1F"/>
    <w:rsid w:val="00A161BF"/>
    <w:rsid w:val="00A27291"/>
    <w:rsid w:val="00A3052C"/>
    <w:rsid w:val="00A3425F"/>
    <w:rsid w:val="00A41621"/>
    <w:rsid w:val="00A4248D"/>
    <w:rsid w:val="00A42BB6"/>
    <w:rsid w:val="00A44E42"/>
    <w:rsid w:val="00A46647"/>
    <w:rsid w:val="00A50838"/>
    <w:rsid w:val="00A50F6B"/>
    <w:rsid w:val="00A52AE4"/>
    <w:rsid w:val="00A541F9"/>
    <w:rsid w:val="00A564B3"/>
    <w:rsid w:val="00A56C1E"/>
    <w:rsid w:val="00A57537"/>
    <w:rsid w:val="00A579D5"/>
    <w:rsid w:val="00A601FA"/>
    <w:rsid w:val="00A64AE1"/>
    <w:rsid w:val="00A65284"/>
    <w:rsid w:val="00A65387"/>
    <w:rsid w:val="00A65642"/>
    <w:rsid w:val="00A67DA3"/>
    <w:rsid w:val="00A67EFD"/>
    <w:rsid w:val="00A705A7"/>
    <w:rsid w:val="00A7116F"/>
    <w:rsid w:val="00A725B6"/>
    <w:rsid w:val="00A7307B"/>
    <w:rsid w:val="00A7725E"/>
    <w:rsid w:val="00A8080A"/>
    <w:rsid w:val="00A814D7"/>
    <w:rsid w:val="00A815D9"/>
    <w:rsid w:val="00A8774C"/>
    <w:rsid w:val="00A907D5"/>
    <w:rsid w:val="00A90D87"/>
    <w:rsid w:val="00A926F0"/>
    <w:rsid w:val="00A96982"/>
    <w:rsid w:val="00AA1AC6"/>
    <w:rsid w:val="00AA1D3F"/>
    <w:rsid w:val="00AA1EF5"/>
    <w:rsid w:val="00AA2FDD"/>
    <w:rsid w:val="00AB016C"/>
    <w:rsid w:val="00AB0F1A"/>
    <w:rsid w:val="00AB19C3"/>
    <w:rsid w:val="00AB2F47"/>
    <w:rsid w:val="00AB79D0"/>
    <w:rsid w:val="00AC32D2"/>
    <w:rsid w:val="00AC39E8"/>
    <w:rsid w:val="00AC6AFD"/>
    <w:rsid w:val="00AC771C"/>
    <w:rsid w:val="00AD0B3A"/>
    <w:rsid w:val="00AD13FE"/>
    <w:rsid w:val="00AD1707"/>
    <w:rsid w:val="00AD215E"/>
    <w:rsid w:val="00AD2F2F"/>
    <w:rsid w:val="00AD4944"/>
    <w:rsid w:val="00AD5A95"/>
    <w:rsid w:val="00AD5B74"/>
    <w:rsid w:val="00AE2809"/>
    <w:rsid w:val="00AE797D"/>
    <w:rsid w:val="00AF0E71"/>
    <w:rsid w:val="00AF18E6"/>
    <w:rsid w:val="00AF5112"/>
    <w:rsid w:val="00AF5DD1"/>
    <w:rsid w:val="00AF5EDD"/>
    <w:rsid w:val="00AF63BF"/>
    <w:rsid w:val="00AF7512"/>
    <w:rsid w:val="00B03CAF"/>
    <w:rsid w:val="00B05C19"/>
    <w:rsid w:val="00B07461"/>
    <w:rsid w:val="00B10359"/>
    <w:rsid w:val="00B1332C"/>
    <w:rsid w:val="00B171AC"/>
    <w:rsid w:val="00B20F4B"/>
    <w:rsid w:val="00B22C62"/>
    <w:rsid w:val="00B27C46"/>
    <w:rsid w:val="00B3068D"/>
    <w:rsid w:val="00B317C2"/>
    <w:rsid w:val="00B327C7"/>
    <w:rsid w:val="00B32B45"/>
    <w:rsid w:val="00B332AC"/>
    <w:rsid w:val="00B334B6"/>
    <w:rsid w:val="00B34416"/>
    <w:rsid w:val="00B3453E"/>
    <w:rsid w:val="00B36035"/>
    <w:rsid w:val="00B362F6"/>
    <w:rsid w:val="00B45FA0"/>
    <w:rsid w:val="00B4608E"/>
    <w:rsid w:val="00B46B8C"/>
    <w:rsid w:val="00B50E4E"/>
    <w:rsid w:val="00B51816"/>
    <w:rsid w:val="00B5580C"/>
    <w:rsid w:val="00B601FB"/>
    <w:rsid w:val="00B62177"/>
    <w:rsid w:val="00B63CEF"/>
    <w:rsid w:val="00B6558A"/>
    <w:rsid w:val="00B65826"/>
    <w:rsid w:val="00B660E3"/>
    <w:rsid w:val="00B6660C"/>
    <w:rsid w:val="00B67568"/>
    <w:rsid w:val="00B708B9"/>
    <w:rsid w:val="00B70FB3"/>
    <w:rsid w:val="00B736E7"/>
    <w:rsid w:val="00B802CF"/>
    <w:rsid w:val="00B80E26"/>
    <w:rsid w:val="00B82EF8"/>
    <w:rsid w:val="00B8490A"/>
    <w:rsid w:val="00B864A9"/>
    <w:rsid w:val="00B879C3"/>
    <w:rsid w:val="00B922F5"/>
    <w:rsid w:val="00B9473D"/>
    <w:rsid w:val="00B952A7"/>
    <w:rsid w:val="00B95302"/>
    <w:rsid w:val="00B9565A"/>
    <w:rsid w:val="00B96EDC"/>
    <w:rsid w:val="00B97AEF"/>
    <w:rsid w:val="00B97CCC"/>
    <w:rsid w:val="00B97DA7"/>
    <w:rsid w:val="00BA3981"/>
    <w:rsid w:val="00BB4861"/>
    <w:rsid w:val="00BB4EE6"/>
    <w:rsid w:val="00BB70E0"/>
    <w:rsid w:val="00BB7A4F"/>
    <w:rsid w:val="00BC1EEB"/>
    <w:rsid w:val="00BC6EC9"/>
    <w:rsid w:val="00BC7835"/>
    <w:rsid w:val="00BD1FFD"/>
    <w:rsid w:val="00BD26F3"/>
    <w:rsid w:val="00BD407E"/>
    <w:rsid w:val="00BD5F8C"/>
    <w:rsid w:val="00BE0E80"/>
    <w:rsid w:val="00BE2D94"/>
    <w:rsid w:val="00BE4327"/>
    <w:rsid w:val="00BE696A"/>
    <w:rsid w:val="00BE6BD7"/>
    <w:rsid w:val="00BE74D4"/>
    <w:rsid w:val="00BF323A"/>
    <w:rsid w:val="00BF759F"/>
    <w:rsid w:val="00BF7F4C"/>
    <w:rsid w:val="00C00E8B"/>
    <w:rsid w:val="00C010C6"/>
    <w:rsid w:val="00C020B0"/>
    <w:rsid w:val="00C02D15"/>
    <w:rsid w:val="00C04CB4"/>
    <w:rsid w:val="00C05993"/>
    <w:rsid w:val="00C05B4F"/>
    <w:rsid w:val="00C05EBB"/>
    <w:rsid w:val="00C0635E"/>
    <w:rsid w:val="00C06EAF"/>
    <w:rsid w:val="00C1005F"/>
    <w:rsid w:val="00C108B4"/>
    <w:rsid w:val="00C1219F"/>
    <w:rsid w:val="00C1223B"/>
    <w:rsid w:val="00C153C2"/>
    <w:rsid w:val="00C156C2"/>
    <w:rsid w:val="00C16825"/>
    <w:rsid w:val="00C21850"/>
    <w:rsid w:val="00C22A14"/>
    <w:rsid w:val="00C2315C"/>
    <w:rsid w:val="00C23CAD"/>
    <w:rsid w:val="00C23EC1"/>
    <w:rsid w:val="00C243B7"/>
    <w:rsid w:val="00C27BB5"/>
    <w:rsid w:val="00C32124"/>
    <w:rsid w:val="00C35EFE"/>
    <w:rsid w:val="00C3647D"/>
    <w:rsid w:val="00C37F96"/>
    <w:rsid w:val="00C4089E"/>
    <w:rsid w:val="00C41F1E"/>
    <w:rsid w:val="00C444DF"/>
    <w:rsid w:val="00C47703"/>
    <w:rsid w:val="00C536BA"/>
    <w:rsid w:val="00C54829"/>
    <w:rsid w:val="00C5768A"/>
    <w:rsid w:val="00C576DE"/>
    <w:rsid w:val="00C57786"/>
    <w:rsid w:val="00C57FAB"/>
    <w:rsid w:val="00C6592F"/>
    <w:rsid w:val="00C67E4E"/>
    <w:rsid w:val="00C75592"/>
    <w:rsid w:val="00C75CE7"/>
    <w:rsid w:val="00C77CA0"/>
    <w:rsid w:val="00C8211F"/>
    <w:rsid w:val="00C82254"/>
    <w:rsid w:val="00C82FFA"/>
    <w:rsid w:val="00C84481"/>
    <w:rsid w:val="00C85E18"/>
    <w:rsid w:val="00C904D6"/>
    <w:rsid w:val="00C9200B"/>
    <w:rsid w:val="00C9280F"/>
    <w:rsid w:val="00C952D9"/>
    <w:rsid w:val="00C95FC3"/>
    <w:rsid w:val="00C9688F"/>
    <w:rsid w:val="00CA0187"/>
    <w:rsid w:val="00CA1556"/>
    <w:rsid w:val="00CA1E37"/>
    <w:rsid w:val="00CA63DC"/>
    <w:rsid w:val="00CA6850"/>
    <w:rsid w:val="00CB0A1B"/>
    <w:rsid w:val="00CB0FC5"/>
    <w:rsid w:val="00CB3191"/>
    <w:rsid w:val="00CB3876"/>
    <w:rsid w:val="00CB3E7D"/>
    <w:rsid w:val="00CB57C9"/>
    <w:rsid w:val="00CB5E7D"/>
    <w:rsid w:val="00CB64D8"/>
    <w:rsid w:val="00CB6E44"/>
    <w:rsid w:val="00CC0114"/>
    <w:rsid w:val="00CC5C13"/>
    <w:rsid w:val="00CC77FE"/>
    <w:rsid w:val="00CD059E"/>
    <w:rsid w:val="00CD4F41"/>
    <w:rsid w:val="00CD5E30"/>
    <w:rsid w:val="00CD67F3"/>
    <w:rsid w:val="00CE1698"/>
    <w:rsid w:val="00CE4840"/>
    <w:rsid w:val="00CF1FD1"/>
    <w:rsid w:val="00CF2D31"/>
    <w:rsid w:val="00D05D4C"/>
    <w:rsid w:val="00D06C27"/>
    <w:rsid w:val="00D07240"/>
    <w:rsid w:val="00D126E5"/>
    <w:rsid w:val="00D14689"/>
    <w:rsid w:val="00D15653"/>
    <w:rsid w:val="00D15896"/>
    <w:rsid w:val="00D20151"/>
    <w:rsid w:val="00D22531"/>
    <w:rsid w:val="00D2391E"/>
    <w:rsid w:val="00D25C0B"/>
    <w:rsid w:val="00D260FD"/>
    <w:rsid w:val="00D26290"/>
    <w:rsid w:val="00D27C4E"/>
    <w:rsid w:val="00D31862"/>
    <w:rsid w:val="00D3236B"/>
    <w:rsid w:val="00D325CE"/>
    <w:rsid w:val="00D32FD7"/>
    <w:rsid w:val="00D3325A"/>
    <w:rsid w:val="00D33B52"/>
    <w:rsid w:val="00D3473F"/>
    <w:rsid w:val="00D35402"/>
    <w:rsid w:val="00D35800"/>
    <w:rsid w:val="00D42236"/>
    <w:rsid w:val="00D43090"/>
    <w:rsid w:val="00D43C6E"/>
    <w:rsid w:val="00D44B07"/>
    <w:rsid w:val="00D44CE1"/>
    <w:rsid w:val="00D45F61"/>
    <w:rsid w:val="00D516E8"/>
    <w:rsid w:val="00D521E8"/>
    <w:rsid w:val="00D5437C"/>
    <w:rsid w:val="00D5584A"/>
    <w:rsid w:val="00D57E3D"/>
    <w:rsid w:val="00D600B6"/>
    <w:rsid w:val="00D6299F"/>
    <w:rsid w:val="00D644D3"/>
    <w:rsid w:val="00D64AC5"/>
    <w:rsid w:val="00D65C35"/>
    <w:rsid w:val="00D66868"/>
    <w:rsid w:val="00D67C54"/>
    <w:rsid w:val="00D736F8"/>
    <w:rsid w:val="00D75F52"/>
    <w:rsid w:val="00D76AE8"/>
    <w:rsid w:val="00D76C07"/>
    <w:rsid w:val="00D82E52"/>
    <w:rsid w:val="00D82FE5"/>
    <w:rsid w:val="00D8513B"/>
    <w:rsid w:val="00D8547F"/>
    <w:rsid w:val="00D85B9E"/>
    <w:rsid w:val="00D9022A"/>
    <w:rsid w:val="00D90DDB"/>
    <w:rsid w:val="00DA0926"/>
    <w:rsid w:val="00DA0DA8"/>
    <w:rsid w:val="00DA0F58"/>
    <w:rsid w:val="00DA263D"/>
    <w:rsid w:val="00DA6652"/>
    <w:rsid w:val="00DA6CD4"/>
    <w:rsid w:val="00DA6F29"/>
    <w:rsid w:val="00DA7E34"/>
    <w:rsid w:val="00DB0937"/>
    <w:rsid w:val="00DB3261"/>
    <w:rsid w:val="00DB61D6"/>
    <w:rsid w:val="00DB7A58"/>
    <w:rsid w:val="00DC085B"/>
    <w:rsid w:val="00DC1413"/>
    <w:rsid w:val="00DC3C44"/>
    <w:rsid w:val="00DC6F4F"/>
    <w:rsid w:val="00DC75BF"/>
    <w:rsid w:val="00DD05F1"/>
    <w:rsid w:val="00DD0CF6"/>
    <w:rsid w:val="00DD1929"/>
    <w:rsid w:val="00DD1D7C"/>
    <w:rsid w:val="00DD3492"/>
    <w:rsid w:val="00DD40AE"/>
    <w:rsid w:val="00DD6CC7"/>
    <w:rsid w:val="00DE2986"/>
    <w:rsid w:val="00DE494B"/>
    <w:rsid w:val="00DE4C76"/>
    <w:rsid w:val="00DE55E5"/>
    <w:rsid w:val="00DE6019"/>
    <w:rsid w:val="00DE620E"/>
    <w:rsid w:val="00DE6496"/>
    <w:rsid w:val="00DF2AE6"/>
    <w:rsid w:val="00DF46E7"/>
    <w:rsid w:val="00DF6CFD"/>
    <w:rsid w:val="00DF703D"/>
    <w:rsid w:val="00DF7044"/>
    <w:rsid w:val="00E016E4"/>
    <w:rsid w:val="00E042BE"/>
    <w:rsid w:val="00E04391"/>
    <w:rsid w:val="00E049EB"/>
    <w:rsid w:val="00E04C15"/>
    <w:rsid w:val="00E06AAB"/>
    <w:rsid w:val="00E13953"/>
    <w:rsid w:val="00E148E7"/>
    <w:rsid w:val="00E14933"/>
    <w:rsid w:val="00E16959"/>
    <w:rsid w:val="00E24688"/>
    <w:rsid w:val="00E25C1A"/>
    <w:rsid w:val="00E3016A"/>
    <w:rsid w:val="00E30DC9"/>
    <w:rsid w:val="00E31845"/>
    <w:rsid w:val="00E31D16"/>
    <w:rsid w:val="00E333B2"/>
    <w:rsid w:val="00E33D3B"/>
    <w:rsid w:val="00E34DCD"/>
    <w:rsid w:val="00E3545A"/>
    <w:rsid w:val="00E35551"/>
    <w:rsid w:val="00E371AF"/>
    <w:rsid w:val="00E411E4"/>
    <w:rsid w:val="00E42EDF"/>
    <w:rsid w:val="00E44C19"/>
    <w:rsid w:val="00E5323C"/>
    <w:rsid w:val="00E607BE"/>
    <w:rsid w:val="00E61469"/>
    <w:rsid w:val="00E65D7E"/>
    <w:rsid w:val="00E65E8B"/>
    <w:rsid w:val="00E70C3D"/>
    <w:rsid w:val="00E71D11"/>
    <w:rsid w:val="00E751B7"/>
    <w:rsid w:val="00E756EE"/>
    <w:rsid w:val="00E767AB"/>
    <w:rsid w:val="00E852F4"/>
    <w:rsid w:val="00E86316"/>
    <w:rsid w:val="00E90859"/>
    <w:rsid w:val="00E94D8D"/>
    <w:rsid w:val="00E966E7"/>
    <w:rsid w:val="00E978C4"/>
    <w:rsid w:val="00EA0D86"/>
    <w:rsid w:val="00EA15D2"/>
    <w:rsid w:val="00EA1D71"/>
    <w:rsid w:val="00EA4DB1"/>
    <w:rsid w:val="00EA4FB3"/>
    <w:rsid w:val="00EA72DA"/>
    <w:rsid w:val="00EB2FDF"/>
    <w:rsid w:val="00EB481A"/>
    <w:rsid w:val="00EB68B3"/>
    <w:rsid w:val="00EC27A6"/>
    <w:rsid w:val="00EC4AF7"/>
    <w:rsid w:val="00EC6F3F"/>
    <w:rsid w:val="00EC7F97"/>
    <w:rsid w:val="00ED182E"/>
    <w:rsid w:val="00ED2298"/>
    <w:rsid w:val="00ED4558"/>
    <w:rsid w:val="00ED4EC9"/>
    <w:rsid w:val="00ED557D"/>
    <w:rsid w:val="00ED7BEB"/>
    <w:rsid w:val="00EE335C"/>
    <w:rsid w:val="00EE59E3"/>
    <w:rsid w:val="00EE5F7B"/>
    <w:rsid w:val="00EE62E8"/>
    <w:rsid w:val="00EF12A3"/>
    <w:rsid w:val="00EF2E4F"/>
    <w:rsid w:val="00EF3979"/>
    <w:rsid w:val="00EF44D1"/>
    <w:rsid w:val="00EF5A3B"/>
    <w:rsid w:val="00F03140"/>
    <w:rsid w:val="00F03572"/>
    <w:rsid w:val="00F04214"/>
    <w:rsid w:val="00F04918"/>
    <w:rsid w:val="00F058DA"/>
    <w:rsid w:val="00F067F9"/>
    <w:rsid w:val="00F10D21"/>
    <w:rsid w:val="00F1169A"/>
    <w:rsid w:val="00F11FB9"/>
    <w:rsid w:val="00F145B0"/>
    <w:rsid w:val="00F16564"/>
    <w:rsid w:val="00F231E5"/>
    <w:rsid w:val="00F24598"/>
    <w:rsid w:val="00F2499D"/>
    <w:rsid w:val="00F27F14"/>
    <w:rsid w:val="00F30048"/>
    <w:rsid w:val="00F3200E"/>
    <w:rsid w:val="00F32DD6"/>
    <w:rsid w:val="00F3764D"/>
    <w:rsid w:val="00F37710"/>
    <w:rsid w:val="00F449AE"/>
    <w:rsid w:val="00F44C58"/>
    <w:rsid w:val="00F53DC9"/>
    <w:rsid w:val="00F576C1"/>
    <w:rsid w:val="00F60053"/>
    <w:rsid w:val="00F61488"/>
    <w:rsid w:val="00F639AB"/>
    <w:rsid w:val="00F65438"/>
    <w:rsid w:val="00F662F0"/>
    <w:rsid w:val="00F6648C"/>
    <w:rsid w:val="00F702C1"/>
    <w:rsid w:val="00F7533A"/>
    <w:rsid w:val="00F82545"/>
    <w:rsid w:val="00F830B2"/>
    <w:rsid w:val="00F85519"/>
    <w:rsid w:val="00F85776"/>
    <w:rsid w:val="00F861C4"/>
    <w:rsid w:val="00F86C06"/>
    <w:rsid w:val="00F87BF7"/>
    <w:rsid w:val="00F93AB2"/>
    <w:rsid w:val="00F95B77"/>
    <w:rsid w:val="00F96EB4"/>
    <w:rsid w:val="00F977AB"/>
    <w:rsid w:val="00F97830"/>
    <w:rsid w:val="00FA219E"/>
    <w:rsid w:val="00FA3CE2"/>
    <w:rsid w:val="00FA461B"/>
    <w:rsid w:val="00FA5DC8"/>
    <w:rsid w:val="00FA68B9"/>
    <w:rsid w:val="00FA68C2"/>
    <w:rsid w:val="00FA75DF"/>
    <w:rsid w:val="00FB17BD"/>
    <w:rsid w:val="00FB378A"/>
    <w:rsid w:val="00FC2360"/>
    <w:rsid w:val="00FC24CF"/>
    <w:rsid w:val="00FC3190"/>
    <w:rsid w:val="00FC447E"/>
    <w:rsid w:val="00FC464A"/>
    <w:rsid w:val="00FC48CD"/>
    <w:rsid w:val="00FC5140"/>
    <w:rsid w:val="00FC5E03"/>
    <w:rsid w:val="00FC7332"/>
    <w:rsid w:val="00FC7439"/>
    <w:rsid w:val="00FD167D"/>
    <w:rsid w:val="00FD2FCB"/>
    <w:rsid w:val="00FD6B3F"/>
    <w:rsid w:val="00FE213B"/>
    <w:rsid w:val="00FE6420"/>
    <w:rsid w:val="00FF2703"/>
    <w:rsid w:val="00FF3395"/>
    <w:rsid w:val="00FF4690"/>
    <w:rsid w:val="00FF6C24"/>
    <w:rsid w:val="00FF705F"/>
    <w:rsid w:val="00FF7E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5823526-0792-4A46-955D-BCCFABFCBA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66D34"/>
    <w:pPr>
      <w:spacing w:after="0" w:line="240" w:lineRule="auto"/>
    </w:pPr>
    <w:rPr>
      <w:rFonts w:ascii="Arial" w:eastAsia="Times New Roman" w:hAnsi="Arial" w:cs="Times New Roman"/>
      <w:sz w:val="20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766D34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66D34"/>
    <w:rPr>
      <w:rFonts w:ascii="Arial" w:eastAsia="Times New Roman" w:hAnsi="Arial" w:cs="Times New Roman"/>
      <w:sz w:val="20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D4C5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D4C5C"/>
    <w:rPr>
      <w:rFonts w:ascii="Tahoma" w:eastAsia="Times New Roman" w:hAnsi="Tahoma" w:cs="Tahoma"/>
      <w:sz w:val="16"/>
      <w:szCs w:val="16"/>
      <w:lang w:eastAsia="pt-BR"/>
    </w:rPr>
  </w:style>
  <w:style w:type="paragraph" w:styleId="NormalWeb">
    <w:name w:val="Normal (Web)"/>
    <w:basedOn w:val="Normal"/>
    <w:uiPriority w:val="99"/>
    <w:semiHidden/>
    <w:unhideWhenUsed/>
    <w:rsid w:val="003C426A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styleId="PargrafodaLista">
    <w:name w:val="List Paragraph"/>
    <w:basedOn w:val="Normal"/>
    <w:uiPriority w:val="34"/>
    <w:qFormat/>
    <w:rsid w:val="00DA0926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0D2C0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D2C05"/>
    <w:rPr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D2C05"/>
    <w:rPr>
      <w:rFonts w:ascii="Arial" w:eastAsia="Times New Roman" w:hAnsi="Arial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D2C0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D2C05"/>
    <w:rPr>
      <w:rFonts w:ascii="Arial" w:eastAsia="Times New Roman" w:hAnsi="Arial" w:cs="Times New Roman"/>
      <w:b/>
      <w:bCs/>
      <w:sz w:val="20"/>
      <w:szCs w:val="20"/>
      <w:lang w:eastAsia="pt-BR"/>
    </w:rPr>
  </w:style>
  <w:style w:type="character" w:customStyle="1" w:styleId="apple-converted-space">
    <w:name w:val="apple-converted-space"/>
    <w:basedOn w:val="Fontepargpadro"/>
    <w:rsid w:val="0003325F"/>
  </w:style>
  <w:style w:type="table" w:styleId="Tabelacomgrade">
    <w:name w:val="Table Grid"/>
    <w:basedOn w:val="Tabelanormal"/>
    <w:uiPriority w:val="59"/>
    <w:rsid w:val="00D75F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fase">
    <w:name w:val="Emphasis"/>
    <w:basedOn w:val="Fontepargpadro"/>
    <w:uiPriority w:val="20"/>
    <w:qFormat/>
    <w:rsid w:val="00AD5A95"/>
    <w:rPr>
      <w:i/>
      <w:iCs/>
    </w:rPr>
  </w:style>
  <w:style w:type="character" w:styleId="Hyperlink">
    <w:name w:val="Hyperlink"/>
    <w:basedOn w:val="Fontepargpadro"/>
    <w:uiPriority w:val="99"/>
    <w:unhideWhenUsed/>
    <w:rsid w:val="00813811"/>
    <w:rPr>
      <w:color w:val="0000FF" w:themeColor="hyperlink"/>
      <w:u w:val="single"/>
    </w:rPr>
  </w:style>
  <w:style w:type="paragraph" w:styleId="Rodap">
    <w:name w:val="footer"/>
    <w:basedOn w:val="Normal"/>
    <w:link w:val="RodapChar"/>
    <w:uiPriority w:val="99"/>
    <w:unhideWhenUsed/>
    <w:rsid w:val="00BF759F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BF759F"/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BF759F"/>
    <w:rPr>
      <w:rFonts w:asciiTheme="minorHAnsi" w:eastAsiaTheme="minorHAnsi" w:hAnsiTheme="minorHAnsi" w:cstheme="minorBidi"/>
      <w:szCs w:val="20"/>
      <w:lang w:eastAsia="en-U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BF759F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BF759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0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5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5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0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75917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7642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47320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79201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86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8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27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09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5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3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1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61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46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9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97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EEDA2C-8546-497A-BC5A-FA1179FD6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1262</Words>
  <Characters>6820</Characters>
  <Application>Microsoft Office Word</Application>
  <DocSecurity>0</DocSecurity>
  <Lines>56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Samarco Mineração S/A</Company>
  <LinksUpToDate>false</LinksUpToDate>
  <CharactersWithSpaces>8066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Najla Ribeiro Nazar Lamounier</dc:creator>
  <cp:lastModifiedBy>Cleber Henrique Ribeiro</cp:lastModifiedBy>
  <cp:revision>2</cp:revision>
  <cp:lastPrinted>2017-01-18T18:44:00Z</cp:lastPrinted>
  <dcterms:created xsi:type="dcterms:W3CDTF">2017-12-09T15:00:00Z</dcterms:created>
  <dcterms:modified xsi:type="dcterms:W3CDTF">2017-12-09T15:00:00Z</dcterms:modified>
</cp:coreProperties>
</file>